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9A01" w14:textId="77777777" w:rsidR="00A11632" w:rsidRDefault="00A11632" w:rsidP="00A11632">
      <w:pPr>
        <w:widowControl/>
        <w:suppressAutoHyphens w:val="0"/>
        <w:autoSpaceDN/>
        <w:jc w:val="both"/>
        <w:textAlignment w:val="auto"/>
        <w:rPr>
          <w:color w:val="FF0000"/>
        </w:rPr>
      </w:pPr>
    </w:p>
    <w:p w14:paraId="7900DAD2" w14:textId="77777777" w:rsidR="00A11632" w:rsidRDefault="00A11632" w:rsidP="00A11632">
      <w:pPr>
        <w:widowControl/>
        <w:suppressAutoHyphens w:val="0"/>
        <w:autoSpaceDN/>
        <w:jc w:val="both"/>
        <w:textAlignment w:val="auto"/>
        <w:rPr>
          <w:color w:val="FF0000"/>
        </w:rPr>
      </w:pPr>
    </w:p>
    <w:p w14:paraId="30D7AEEA" w14:textId="77777777" w:rsidR="00A11632" w:rsidRPr="00721804" w:rsidRDefault="00A11632" w:rsidP="00A11632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Espacio Curricular: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CATEQUESIS</w:t>
      </w:r>
    </w:p>
    <w:p w14:paraId="5D5E0DF7" w14:textId="77777777" w:rsidR="00A11632" w:rsidRDefault="00A11632" w:rsidP="00A11632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sz w:val="36"/>
          <w:szCs w:val="36"/>
          <w:u w:val="single"/>
        </w:rPr>
      </w:pPr>
    </w:p>
    <w:p w14:paraId="7C4A9717" w14:textId="77777777" w:rsidR="00A11632" w:rsidRPr="00721804" w:rsidRDefault="00A11632" w:rsidP="00A11632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Curso: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1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er. AÑO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 </w:t>
      </w:r>
      <w:r w:rsidRPr="00721804">
        <w:rPr>
          <w:rFonts w:ascii="Franklin Gothic Demi" w:hAnsi="Franklin Gothic Demi"/>
          <w:b/>
          <w:sz w:val="36"/>
          <w:szCs w:val="36"/>
        </w:rPr>
        <w:tab/>
      </w:r>
      <w:r w:rsidRPr="00721804">
        <w:rPr>
          <w:rFonts w:ascii="Franklin Gothic Demi" w:hAnsi="Franklin Gothic Demi"/>
          <w:b/>
          <w:sz w:val="36"/>
          <w:szCs w:val="36"/>
        </w:rPr>
        <w:tab/>
      </w:r>
      <w:r w:rsidRPr="00721804">
        <w:rPr>
          <w:rFonts w:ascii="Franklin Gothic Demi" w:hAnsi="Franklin Gothic Demi"/>
          <w:b/>
          <w:sz w:val="36"/>
          <w:szCs w:val="36"/>
        </w:rPr>
        <w:tab/>
      </w:r>
      <w:r w:rsidRPr="00721804">
        <w:rPr>
          <w:rFonts w:ascii="Franklin Gothic Demi" w:hAnsi="Franklin Gothic Demi"/>
          <w:b/>
          <w:sz w:val="36"/>
          <w:szCs w:val="36"/>
          <w:u w:val="single"/>
        </w:rPr>
        <w:t>Secci</w:t>
      </w:r>
      <w:r>
        <w:rPr>
          <w:rFonts w:ascii="Franklin Gothic Demi" w:hAnsi="Franklin Gothic Demi"/>
          <w:b/>
          <w:sz w:val="36"/>
          <w:szCs w:val="36"/>
          <w:u w:val="single"/>
        </w:rPr>
        <w:t>ó</w:t>
      </w:r>
      <w:r w:rsidRPr="00721804">
        <w:rPr>
          <w:rFonts w:ascii="Franklin Gothic Demi" w:hAnsi="Franklin Gothic Demi"/>
          <w:b/>
          <w:sz w:val="36"/>
          <w:szCs w:val="36"/>
          <w:u w:val="single"/>
        </w:rPr>
        <w:t>n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: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A y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B</w:t>
      </w:r>
    </w:p>
    <w:p w14:paraId="54934FCE" w14:textId="77777777" w:rsidR="00A11632" w:rsidRDefault="00A11632" w:rsidP="00A11632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Días y horas semanales: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Lunes,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5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ª y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6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ª hora</w:t>
      </w:r>
    </w:p>
    <w:p w14:paraId="326974D1" w14:textId="77777777" w:rsidR="00A11632" w:rsidRPr="00721804" w:rsidRDefault="00A11632" w:rsidP="00A11632">
      <w:pPr>
        <w:pStyle w:val="Textbody"/>
        <w:spacing w:line="360" w:lineRule="auto"/>
        <w:ind w:left="4107" w:firstLine="141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  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Lunes,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7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ª y 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8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ª hora</w:t>
      </w:r>
    </w:p>
    <w:p w14:paraId="12B34DBF" w14:textId="77777777" w:rsidR="00A11632" w:rsidRPr="00721804" w:rsidRDefault="00A11632" w:rsidP="00A11632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Profesor</w:t>
      </w:r>
      <w:r>
        <w:rPr>
          <w:rFonts w:ascii="Franklin Gothic Demi" w:hAnsi="Franklin Gothic Demi"/>
          <w:b/>
          <w:sz w:val="36"/>
          <w:szCs w:val="36"/>
          <w:u w:val="single"/>
        </w:rPr>
        <w:t>es</w:t>
      </w:r>
      <w:r w:rsidRPr="00721804">
        <w:rPr>
          <w:rFonts w:ascii="Franklin Gothic Demi" w:hAnsi="Franklin Gothic Demi"/>
          <w:b/>
          <w:sz w:val="36"/>
          <w:szCs w:val="36"/>
          <w:u w:val="single"/>
        </w:rPr>
        <w:t>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4305B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Zayas Victoria</w:t>
      </w:r>
      <w:r>
        <w:rPr>
          <w:rFonts w:ascii="Franklin Gothic Demi" w:hAnsi="Franklin Gothic Demi"/>
          <w:b/>
          <w:sz w:val="36"/>
          <w:szCs w:val="36"/>
        </w:rPr>
        <w:t xml:space="preserve"> –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Luna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 xml:space="preserve"> Pablo</w:t>
      </w:r>
    </w:p>
    <w:p w14:paraId="03BA475F" w14:textId="77777777" w:rsidR="00A11632" w:rsidRPr="00721804" w:rsidRDefault="00A11632" w:rsidP="00A11632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FF0000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Ciclo Lectivo: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202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4</w:t>
      </w:r>
    </w:p>
    <w:p w14:paraId="1C50B6B8" w14:textId="77777777" w:rsidR="00A11632" w:rsidRPr="00721804" w:rsidRDefault="00A11632" w:rsidP="00A11632">
      <w:pPr>
        <w:pStyle w:val="Textbody"/>
        <w:spacing w:line="360" w:lineRule="auto"/>
        <w:ind w:left="567"/>
        <w:jc w:val="both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</w:rPr>
      </w:pPr>
      <w:r w:rsidRPr="00721804">
        <w:rPr>
          <w:rFonts w:ascii="Franklin Gothic Demi" w:hAnsi="Franklin Gothic Demi"/>
          <w:b/>
          <w:sz w:val="36"/>
          <w:szCs w:val="36"/>
          <w:u w:val="single"/>
        </w:rPr>
        <w:t>Área:</w:t>
      </w:r>
      <w:r w:rsidRPr="00721804">
        <w:rPr>
          <w:rFonts w:ascii="Franklin Gothic Demi" w:hAnsi="Franklin Gothic Demi"/>
          <w:b/>
          <w:sz w:val="36"/>
          <w:szCs w:val="36"/>
        </w:rPr>
        <w:t xml:space="preserve"> </w:t>
      </w: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</w:rPr>
        <w:t>Catequesis</w:t>
      </w:r>
    </w:p>
    <w:p w14:paraId="5F7E74F4" w14:textId="77777777" w:rsidR="00A11632" w:rsidRDefault="00A11632" w:rsidP="00A11632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</w:p>
    <w:p w14:paraId="115992C1" w14:textId="77777777" w:rsidR="00A11632" w:rsidRDefault="00A11632" w:rsidP="00A11632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</w:p>
    <w:p w14:paraId="345FAEFC" w14:textId="77777777" w:rsidR="00A11632" w:rsidRDefault="00A11632" w:rsidP="00A11632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</w:p>
    <w:p w14:paraId="55C8CE37" w14:textId="77777777" w:rsidR="00A11632" w:rsidRDefault="00A11632" w:rsidP="00A11632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</w:p>
    <w:p w14:paraId="139BF790" w14:textId="77777777" w:rsidR="00A11632" w:rsidRPr="00721804" w:rsidRDefault="00A11632" w:rsidP="00A11632">
      <w:pPr>
        <w:pStyle w:val="Textbody"/>
        <w:jc w:val="center"/>
        <w:outlineLvl w:val="0"/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</w:pPr>
      <w:r w:rsidRPr="00721804"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  <w:t>Lema para el 202</w:t>
      </w:r>
      <w:r>
        <w:rPr>
          <w:rFonts w:ascii="Franklin Gothic Demi" w:hAnsi="Franklin Gothic Demi"/>
          <w:b/>
          <w:color w:val="2E74B5" w:themeColor="accent5" w:themeShade="BF"/>
          <w:sz w:val="36"/>
          <w:szCs w:val="36"/>
          <w:u w:val="single"/>
        </w:rPr>
        <w:t>4</w:t>
      </w:r>
    </w:p>
    <w:p w14:paraId="61751226" w14:textId="77777777" w:rsidR="00A11632" w:rsidRPr="00721804" w:rsidRDefault="00A11632" w:rsidP="00A11632">
      <w:pPr>
        <w:pStyle w:val="Textbody"/>
        <w:rPr>
          <w:rFonts w:ascii="Franklin Gothic Demi" w:hAnsi="Franklin Gothic Demi"/>
          <w:b/>
          <w:sz w:val="28"/>
          <w:szCs w:val="28"/>
        </w:rPr>
      </w:pPr>
    </w:p>
    <w:p w14:paraId="3D92386A" w14:textId="6399FA04" w:rsidR="0040152F" w:rsidRDefault="00A11632" w:rsidP="00A11632">
      <w:pPr>
        <w:rPr>
          <w:rFonts w:ascii="Franklin Gothic Demi" w:hAnsi="Franklin Gothic Demi"/>
          <w:b/>
          <w:sz w:val="36"/>
          <w:szCs w:val="36"/>
        </w:rPr>
      </w:pPr>
      <w:r>
        <w:rPr>
          <w:rFonts w:ascii="Franklin Gothic Demi" w:hAnsi="Franklin Gothic Demi"/>
          <w:b/>
          <w:sz w:val="36"/>
          <w:szCs w:val="36"/>
        </w:rPr>
        <w:t>“</w:t>
      </w:r>
      <w:r w:rsidRPr="001C08C7">
        <w:rPr>
          <w:rFonts w:ascii="Franklin Gothic Demi" w:hAnsi="Franklin Gothic Demi"/>
          <w:b/>
          <w:sz w:val="36"/>
          <w:szCs w:val="36"/>
        </w:rPr>
        <w:t>CAMINANDO JUNTOS, ALEGRES, FRATERNOS Y MISIONEROS</w:t>
      </w:r>
      <w:r>
        <w:rPr>
          <w:rFonts w:ascii="Franklin Gothic Demi" w:hAnsi="Franklin Gothic Demi"/>
          <w:b/>
          <w:sz w:val="36"/>
          <w:szCs w:val="36"/>
        </w:rPr>
        <w:t>”</w:t>
      </w:r>
    </w:p>
    <w:p w14:paraId="595573F2" w14:textId="77777777" w:rsidR="00A11632" w:rsidRDefault="00A11632" w:rsidP="00A11632">
      <w:pPr>
        <w:rPr>
          <w:rFonts w:ascii="Franklin Gothic Demi" w:hAnsi="Franklin Gothic Demi"/>
          <w:b/>
          <w:sz w:val="36"/>
          <w:szCs w:val="36"/>
        </w:rPr>
      </w:pPr>
    </w:p>
    <w:p w14:paraId="4FF9B301" w14:textId="39551763" w:rsidR="00A11632" w:rsidRDefault="00A11632">
      <w:pPr>
        <w:widowControl/>
        <w:suppressAutoHyphens w:val="0"/>
        <w:autoSpaceDN/>
        <w:spacing w:after="160" w:line="259" w:lineRule="auto"/>
        <w:textAlignment w:val="auto"/>
        <w:rPr>
          <w:rFonts w:ascii="Franklin Gothic Demi" w:hAnsi="Franklin Gothic Demi"/>
          <w:b/>
          <w:sz w:val="36"/>
          <w:szCs w:val="36"/>
        </w:rPr>
      </w:pPr>
      <w:r>
        <w:rPr>
          <w:rFonts w:ascii="Franklin Gothic Demi" w:hAnsi="Franklin Gothic Demi"/>
          <w:b/>
          <w:sz w:val="36"/>
          <w:szCs w:val="36"/>
        </w:rPr>
        <w:br w:type="page"/>
      </w:r>
    </w:p>
    <w:tbl>
      <w:tblPr>
        <w:tblStyle w:val="Tablaconcuadrcula"/>
        <w:tblpPr w:leftFromText="141" w:rightFromText="141" w:vertAnchor="text" w:horzAnchor="margin" w:tblpX="-39" w:tblpY="304"/>
        <w:tblW w:w="5000" w:type="pct"/>
        <w:tblLook w:val="04A0" w:firstRow="1" w:lastRow="0" w:firstColumn="1" w:lastColumn="0" w:noHBand="0" w:noVBand="1"/>
      </w:tblPr>
      <w:tblGrid>
        <w:gridCol w:w="1715"/>
        <w:gridCol w:w="9840"/>
      </w:tblGrid>
      <w:tr w:rsidR="00A11632" w:rsidRPr="00507ADF" w14:paraId="1E45F7A5" w14:textId="77777777" w:rsidTr="00626BAC">
        <w:trPr>
          <w:trHeight w:val="416"/>
        </w:trPr>
        <w:tc>
          <w:tcPr>
            <w:tcW w:w="742" w:type="pct"/>
          </w:tcPr>
          <w:p w14:paraId="19D32465" w14:textId="77777777" w:rsidR="00A11632" w:rsidRPr="004A375C" w:rsidRDefault="00A11632" w:rsidP="00626BAC">
            <w:pPr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lastRenderedPageBreak/>
              <w:t xml:space="preserve">Ejes </w:t>
            </w:r>
          </w:p>
        </w:tc>
        <w:tc>
          <w:tcPr>
            <w:tcW w:w="4258" w:type="pct"/>
          </w:tcPr>
          <w:p w14:paraId="5428049E" w14:textId="77777777" w:rsidR="00A11632" w:rsidRPr="004A375C" w:rsidRDefault="00A11632" w:rsidP="00626BAC">
            <w:pPr>
              <w:tabs>
                <w:tab w:val="left" w:pos="3972"/>
              </w:tabs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>Aprendizajes y Contenidos</w:t>
            </w:r>
          </w:p>
        </w:tc>
      </w:tr>
      <w:tr w:rsidR="00A11632" w:rsidRPr="008C4F11" w14:paraId="647FD449" w14:textId="77777777" w:rsidTr="00626BAC">
        <w:tc>
          <w:tcPr>
            <w:tcW w:w="742" w:type="pct"/>
          </w:tcPr>
          <w:p w14:paraId="7D3A2B09" w14:textId="77777777" w:rsidR="00A11632" w:rsidRDefault="00A11632" w:rsidP="00626BAC">
            <w:pPr>
              <w:jc w:val="center"/>
              <w:rPr>
                <w:rFonts w:cs="Times New Roman"/>
                <w:b/>
                <w:color w:val="2E74B5" w:themeColor="accent5" w:themeShade="BF"/>
              </w:rPr>
            </w:pPr>
          </w:p>
          <w:p w14:paraId="3B91FE04" w14:textId="77777777" w:rsidR="00A11632" w:rsidRPr="009066C5" w:rsidRDefault="00A11632" w:rsidP="00626BAC">
            <w:pPr>
              <w:jc w:val="center"/>
              <w:rPr>
                <w:rFonts w:cs="Times New Roman"/>
                <w:b/>
                <w:color w:val="2E74B5" w:themeColor="accent5" w:themeShade="BF"/>
              </w:rPr>
            </w:pPr>
            <w:r>
              <w:rPr>
                <w:rFonts w:cs="Times New Roman"/>
                <w:b/>
                <w:color w:val="2E74B5" w:themeColor="accent5" w:themeShade="BF"/>
              </w:rPr>
              <w:t>Unidad 1: Diagnóstico, Bases, Cuaresma y Semana Santa.</w:t>
            </w:r>
          </w:p>
        </w:tc>
        <w:tc>
          <w:tcPr>
            <w:tcW w:w="4258" w:type="pct"/>
          </w:tcPr>
          <w:p w14:paraId="6ACAC222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4"/>
              </w:numPr>
              <w:suppressAutoHyphens w:val="0"/>
              <w:autoSpaceDN/>
              <w:spacing w:before="120" w:line="300" w:lineRule="auto"/>
              <w:ind w:left="318" w:hanging="284"/>
              <w:textAlignment w:val="auto"/>
              <w:rPr>
                <w:rFonts w:eastAsia="MS Mincho"/>
                <w:lang w:val="es-AR"/>
              </w:rPr>
            </w:pPr>
            <w:r w:rsidRPr="008C4F11">
              <w:t>Tiempo Litúrgico y Reflexión Personal:</w:t>
            </w:r>
          </w:p>
          <w:p w14:paraId="7F8674A7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>Cuaresma: Camino personal y comunitario. Significado del 40 en la tradición bíblica.</w:t>
            </w:r>
          </w:p>
          <w:p w14:paraId="643636DB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0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>Semana Santa y Pascua en la Biblia</w:t>
            </w:r>
            <w:r>
              <w:rPr>
                <w:rFonts w:eastAsia="MS Mincho"/>
                <w:lang w:val="es-AR"/>
              </w:rPr>
              <w:t>.</w:t>
            </w:r>
          </w:p>
          <w:p w14:paraId="0EE36A12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N/>
              <w:spacing w:after="200" w:line="300" w:lineRule="auto"/>
              <w:ind w:left="316" w:hanging="283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>La Biblia: Formas de Citar y Buscar</w:t>
            </w:r>
          </w:p>
          <w:p w14:paraId="4568E757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3"/>
              </w:numPr>
              <w:suppressAutoHyphens w:val="0"/>
              <w:autoSpaceDN/>
              <w:spacing w:after="200" w:line="300" w:lineRule="auto"/>
              <w:ind w:left="316" w:hanging="283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 xml:space="preserve">La Lectio Divina: Lectura Orante de la Palabra para reflexionar en Cuaresma y Pascua. </w:t>
            </w:r>
            <w:r w:rsidRPr="008C4F11">
              <w:rPr>
                <w:rFonts w:eastAsia="MS Mincho"/>
                <w:i/>
                <w:iCs/>
                <w:lang w:val="es-AR"/>
              </w:rPr>
              <w:t>En adhesión al programa pastoral “Emaús”, promoviendo el encuentro personal con Dios, la espiritualidad y la misión compartida en la vida cotidiana de la Escuela.</w:t>
            </w:r>
          </w:p>
        </w:tc>
      </w:tr>
      <w:tr w:rsidR="00A11632" w:rsidRPr="008C4F11" w14:paraId="5E44A06B" w14:textId="77777777" w:rsidTr="00626BAC">
        <w:trPr>
          <w:trHeight w:val="2157"/>
        </w:trPr>
        <w:tc>
          <w:tcPr>
            <w:tcW w:w="742" w:type="pct"/>
            <w:tcBorders>
              <w:bottom w:val="single" w:sz="4" w:space="0" w:color="auto"/>
            </w:tcBorders>
          </w:tcPr>
          <w:p w14:paraId="16FFF300" w14:textId="77777777" w:rsidR="00A11632" w:rsidRPr="00A11632" w:rsidRDefault="00A11632" w:rsidP="00626BAC">
            <w:pPr>
              <w:jc w:val="center"/>
              <w:rPr>
                <w:rFonts w:cs="Times New Roman"/>
                <w:b/>
                <w:color w:val="2F5496" w:themeColor="accent1" w:themeShade="BF"/>
                <w:sz w:val="20"/>
                <w:szCs w:val="20"/>
              </w:rPr>
            </w:pPr>
          </w:p>
          <w:p w14:paraId="741A11DA" w14:textId="77777777" w:rsidR="00A11632" w:rsidRDefault="00A11632" w:rsidP="00626BAC">
            <w:pPr>
              <w:spacing w:after="200"/>
              <w:jc w:val="center"/>
              <w:rPr>
                <w:rFonts w:cs="Times New Roman"/>
                <w:b/>
                <w:color w:val="2E74B5" w:themeColor="accent5" w:themeShade="BF"/>
              </w:rPr>
            </w:pPr>
          </w:p>
          <w:p w14:paraId="272BC3A5" w14:textId="77777777" w:rsidR="00A11632" w:rsidRDefault="00A11632" w:rsidP="00626BAC">
            <w:pPr>
              <w:spacing w:after="200"/>
              <w:jc w:val="center"/>
              <w:rPr>
                <w:rFonts w:cs="Times New Roman"/>
                <w:b/>
                <w:color w:val="2E74B5" w:themeColor="accent5" w:themeShade="BF"/>
              </w:rPr>
            </w:pPr>
            <w:r>
              <w:rPr>
                <w:rFonts w:cs="Times New Roman"/>
                <w:b/>
                <w:color w:val="2E74B5" w:themeColor="accent5" w:themeShade="BF"/>
              </w:rPr>
              <w:t>Unidad 2: Dios se revela a través de la Palabra.</w:t>
            </w:r>
          </w:p>
          <w:p w14:paraId="54FD56B3" w14:textId="77777777" w:rsidR="00A11632" w:rsidRPr="00A11632" w:rsidRDefault="00A11632" w:rsidP="00626BAC">
            <w:pPr>
              <w:spacing w:after="200"/>
              <w:jc w:val="center"/>
              <w:rPr>
                <w:rFonts w:cs="Times New Roman"/>
                <w:b/>
                <w:color w:val="2F5496" w:themeColor="accent1" w:themeShade="BF"/>
                <w:sz w:val="4"/>
                <w:szCs w:val="4"/>
              </w:rPr>
            </w:pPr>
          </w:p>
        </w:tc>
        <w:tc>
          <w:tcPr>
            <w:tcW w:w="4258" w:type="pct"/>
            <w:tcBorders>
              <w:bottom w:val="single" w:sz="4" w:space="0" w:color="auto"/>
            </w:tcBorders>
          </w:tcPr>
          <w:p w14:paraId="15F3EEFE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before="120" w:after="200" w:line="300" w:lineRule="auto"/>
              <w:ind w:left="329" w:hanging="284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 xml:space="preserve">Dios se revela al hombre: </w:t>
            </w:r>
          </w:p>
          <w:p w14:paraId="4A243135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 xml:space="preserve">La Palabra de Dios en la Biblia: Partes, libros. Inspiración Bíblica. </w:t>
            </w:r>
          </w:p>
          <w:p w14:paraId="69809B2A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 xml:space="preserve">Idiomas de la Biblia. Géneros Literarios. </w:t>
            </w:r>
          </w:p>
          <w:p w14:paraId="05CD7D18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 xml:space="preserve">Proceso de escritura. </w:t>
            </w:r>
          </w:p>
          <w:p w14:paraId="3744A53C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rPr>
                <w:rFonts w:eastAsia="MS Mincho"/>
                <w:lang w:val="es-AR"/>
              </w:rPr>
              <w:t>Versiones más importantes de la Biblia Católica. Diferencias de la Biblia Católica con las que no lo son.</w:t>
            </w:r>
          </w:p>
          <w:p w14:paraId="5F83CC61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after="200" w:line="300" w:lineRule="auto"/>
              <w:ind w:left="327" w:hanging="284"/>
              <w:textAlignment w:val="auto"/>
            </w:pPr>
            <w:r w:rsidRPr="008C4F11">
              <w:t>Viviendo la Fe: La Santidad desde la beata Crescencia y la Virgen del Huerto.</w:t>
            </w:r>
          </w:p>
        </w:tc>
      </w:tr>
      <w:tr w:rsidR="00A11632" w:rsidRPr="008C4F11" w14:paraId="52ADA8CB" w14:textId="77777777" w:rsidTr="00626BAC">
        <w:trPr>
          <w:trHeight w:val="270"/>
        </w:trPr>
        <w:tc>
          <w:tcPr>
            <w:tcW w:w="742" w:type="pct"/>
            <w:tcBorders>
              <w:bottom w:val="single" w:sz="4" w:space="0" w:color="auto"/>
            </w:tcBorders>
          </w:tcPr>
          <w:p w14:paraId="09CB1A64" w14:textId="77777777" w:rsidR="00A11632" w:rsidRDefault="00A11632" w:rsidP="00626BAC">
            <w:pPr>
              <w:spacing w:after="200"/>
              <w:jc w:val="center"/>
            </w:pPr>
          </w:p>
          <w:p w14:paraId="4FC028EC" w14:textId="77777777" w:rsidR="00A11632" w:rsidRPr="004E6CCD" w:rsidRDefault="00A11632" w:rsidP="00626BAC">
            <w:pPr>
              <w:spacing w:after="200"/>
              <w:jc w:val="center"/>
              <w:rPr>
                <w:b/>
                <w:color w:val="2E74B5" w:themeColor="accent5" w:themeShade="BF"/>
                <w:sz w:val="20"/>
                <w:szCs w:val="20"/>
              </w:rPr>
            </w:pPr>
            <w:r>
              <w:rPr>
                <w:b/>
                <w:color w:val="2E74B5" w:themeColor="accent5" w:themeShade="BF"/>
              </w:rPr>
              <w:t>Unidad 3: Dios se revela a través de la Creación</w:t>
            </w:r>
          </w:p>
        </w:tc>
        <w:tc>
          <w:tcPr>
            <w:tcW w:w="4258" w:type="pct"/>
            <w:tcBorders>
              <w:bottom w:val="single" w:sz="4" w:space="0" w:color="auto"/>
            </w:tcBorders>
          </w:tcPr>
          <w:p w14:paraId="19EEC139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7"/>
              </w:numPr>
              <w:tabs>
                <w:tab w:val="clear" w:pos="927"/>
              </w:tabs>
              <w:suppressAutoHyphens w:val="0"/>
              <w:autoSpaceDN/>
              <w:spacing w:before="120" w:line="300" w:lineRule="auto"/>
              <w:ind w:left="327" w:hanging="284"/>
              <w:jc w:val="both"/>
              <w:textAlignment w:val="auto"/>
            </w:pPr>
            <w:r w:rsidRPr="008C4F11">
              <w:rPr>
                <w:rFonts w:eastAsia="MS Mincho"/>
                <w:lang w:val="es-AR"/>
              </w:rPr>
              <w:t>Dios todopoderoso: Creación del cielo y la tierra.</w:t>
            </w:r>
          </w:p>
          <w:p w14:paraId="7777793A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7"/>
              </w:numPr>
              <w:tabs>
                <w:tab w:val="clear" w:pos="927"/>
              </w:tabs>
              <w:suppressAutoHyphens w:val="0"/>
              <w:autoSpaceDN/>
              <w:spacing w:line="300" w:lineRule="auto"/>
              <w:ind w:left="327" w:hanging="284"/>
              <w:jc w:val="both"/>
              <w:textAlignment w:val="auto"/>
            </w:pPr>
            <w:r w:rsidRPr="008C4F11">
              <w:t xml:space="preserve">Creación de la primera comunidad humana: Adán y Eva. </w:t>
            </w:r>
          </w:p>
          <w:p w14:paraId="3D7297E3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7"/>
              </w:numPr>
              <w:tabs>
                <w:tab w:val="clear" w:pos="927"/>
              </w:tabs>
              <w:suppressAutoHyphens w:val="0"/>
              <w:autoSpaceDN/>
              <w:spacing w:line="300" w:lineRule="auto"/>
              <w:ind w:left="327" w:hanging="284"/>
              <w:jc w:val="both"/>
              <w:textAlignment w:val="auto"/>
            </w:pPr>
            <w:r w:rsidRPr="008C4F11">
              <w:t>El pecado destruye la comunión del Hombre: con Dios, consigo mismo, con los demás.</w:t>
            </w:r>
          </w:p>
          <w:p w14:paraId="7039B601" w14:textId="77777777" w:rsidR="00A11632" w:rsidRPr="001B60DF" w:rsidRDefault="00A11632" w:rsidP="00A11632">
            <w:pPr>
              <w:pStyle w:val="Prrafodelista"/>
              <w:widowControl/>
              <w:numPr>
                <w:ilvl w:val="0"/>
                <w:numId w:val="7"/>
              </w:numPr>
              <w:tabs>
                <w:tab w:val="clear" w:pos="927"/>
              </w:tabs>
              <w:suppressAutoHyphens w:val="0"/>
              <w:autoSpaceDN/>
              <w:spacing w:line="300" w:lineRule="auto"/>
              <w:ind w:left="327" w:hanging="284"/>
              <w:jc w:val="both"/>
              <w:textAlignment w:val="auto"/>
            </w:pPr>
            <w:r w:rsidRPr="008C4F11">
              <w:t>Dios quiere salvar al Hombre restaurando la comunión.</w:t>
            </w:r>
          </w:p>
          <w:p w14:paraId="71083CB2" w14:textId="77777777" w:rsidR="00A11632" w:rsidRPr="001B60DF" w:rsidRDefault="00A11632" w:rsidP="00A11632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line="300" w:lineRule="auto"/>
              <w:ind w:left="327" w:hanging="284"/>
              <w:jc w:val="both"/>
              <w:textAlignment w:val="auto"/>
            </w:pPr>
            <w:r w:rsidRPr="001B60DF">
              <w:t xml:space="preserve">El Hombre llamado a la vida. – </w:t>
            </w:r>
            <w:r w:rsidRPr="001B60DF">
              <w:rPr>
                <w:b/>
                <w:bCs/>
              </w:rPr>
              <w:t>ESI –</w:t>
            </w:r>
            <w:r w:rsidRPr="001B60DF">
              <w:rPr>
                <w:i/>
                <w:iCs/>
              </w:rPr>
              <w:t xml:space="preserve"> Enmarcado en el programa Pastoral “Betania”: la búsqueda del bienestar, la ayuda y las necesidades emergentes.</w:t>
            </w:r>
          </w:p>
          <w:p w14:paraId="640D6E13" w14:textId="77777777" w:rsidR="00A11632" w:rsidRPr="001B60DF" w:rsidRDefault="00A11632" w:rsidP="00A11632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line="300" w:lineRule="auto"/>
              <w:ind w:left="327" w:hanging="284"/>
              <w:jc w:val="both"/>
              <w:textAlignment w:val="auto"/>
            </w:pPr>
            <w:r w:rsidRPr="001B60DF">
              <w:t xml:space="preserve">Dios crea al hombre a imagen y semejanza. </w:t>
            </w:r>
          </w:p>
          <w:p w14:paraId="7244C104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5"/>
              </w:numPr>
              <w:suppressAutoHyphens w:val="0"/>
              <w:autoSpaceDN/>
              <w:spacing w:after="120" w:line="300" w:lineRule="auto"/>
              <w:ind w:left="327" w:hanging="284"/>
              <w:textAlignment w:val="auto"/>
              <w:rPr>
                <w:rFonts w:eastAsia="MS Mincho"/>
                <w:lang w:val="es-AR"/>
              </w:rPr>
            </w:pPr>
            <w:r w:rsidRPr="008C4F11">
              <w:t xml:space="preserve">El hombre no está solo aprende a vivir en comunidad. Comparte una misión con otros. </w:t>
            </w:r>
          </w:p>
        </w:tc>
      </w:tr>
      <w:tr w:rsidR="00A11632" w:rsidRPr="008C4F11" w14:paraId="629DE370" w14:textId="77777777" w:rsidTr="00626BAC">
        <w:trPr>
          <w:trHeight w:val="2157"/>
        </w:trPr>
        <w:tc>
          <w:tcPr>
            <w:tcW w:w="742" w:type="pct"/>
            <w:tcBorders>
              <w:top w:val="single" w:sz="4" w:space="0" w:color="auto"/>
            </w:tcBorders>
          </w:tcPr>
          <w:p w14:paraId="6B3154C7" w14:textId="77777777" w:rsidR="00A11632" w:rsidRPr="00A11632" w:rsidRDefault="00A11632" w:rsidP="00626BAC">
            <w:pPr>
              <w:jc w:val="center"/>
              <w:rPr>
                <w:b/>
                <w:color w:val="2F5496" w:themeColor="accent1" w:themeShade="BF"/>
                <w:sz w:val="20"/>
                <w:szCs w:val="20"/>
              </w:rPr>
            </w:pPr>
          </w:p>
          <w:p w14:paraId="5E8E38BF" w14:textId="77777777" w:rsidR="00A11632" w:rsidRDefault="00A11632" w:rsidP="00626BAC">
            <w:pPr>
              <w:spacing w:after="200"/>
            </w:pPr>
          </w:p>
          <w:p w14:paraId="1123EB4E" w14:textId="77777777" w:rsidR="00A11632" w:rsidRDefault="00A11632" w:rsidP="00626BAC">
            <w:pPr>
              <w:spacing w:after="200"/>
              <w:jc w:val="center"/>
              <w:rPr>
                <w:color w:val="2F5496" w:themeColor="accent1" w:themeShade="BF"/>
              </w:rPr>
            </w:pPr>
            <w:r>
              <w:rPr>
                <w:b/>
                <w:color w:val="2E74B5" w:themeColor="accent5" w:themeShade="BF"/>
              </w:rPr>
              <w:t>Unidad 4: Dios se revela a través de su pueblo.</w:t>
            </w:r>
          </w:p>
          <w:p w14:paraId="2A06C2BD" w14:textId="77777777" w:rsidR="00A11632" w:rsidRPr="00A11632" w:rsidRDefault="00A11632" w:rsidP="00626BAC">
            <w:pPr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258" w:type="pct"/>
            <w:tcBorders>
              <w:top w:val="single" w:sz="4" w:space="0" w:color="auto"/>
            </w:tcBorders>
          </w:tcPr>
          <w:p w14:paraId="6069975D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before="120" w:line="300" w:lineRule="auto"/>
              <w:ind w:left="465" w:hanging="357"/>
              <w:textAlignment w:val="auto"/>
            </w:pPr>
            <w:r w:rsidRPr="008C4F11">
              <w:t>Dios llama a Abraham a ser Padre de un gran Pueblo y a poseer la Tierra Prometida.</w:t>
            </w:r>
          </w:p>
          <w:p w14:paraId="4DE0A84C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line="300" w:lineRule="auto"/>
              <w:ind w:left="468"/>
              <w:textAlignment w:val="auto"/>
            </w:pPr>
            <w:r w:rsidRPr="008C4F11">
              <w:t>Dios llama a Moisés a guiar al Pueblo elegido a la salvación.</w:t>
            </w:r>
          </w:p>
          <w:p w14:paraId="3EA53976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line="300" w:lineRule="auto"/>
              <w:ind w:left="468"/>
              <w:textAlignment w:val="auto"/>
            </w:pPr>
            <w:r w:rsidRPr="008C4F11">
              <w:t>Dios construye su Pueblo Santo dándole la Ley en el Sinaí.</w:t>
            </w:r>
          </w:p>
          <w:p w14:paraId="639A3324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line="300" w:lineRule="auto"/>
              <w:ind w:left="468"/>
              <w:textAlignment w:val="auto"/>
            </w:pPr>
            <w:r w:rsidRPr="008C4F11">
              <w:t>Dios habita en medio de su Pueblo: El Arca de la Alianza y la Tienda de Reunión.</w:t>
            </w:r>
          </w:p>
          <w:p w14:paraId="2DA8CCAA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line="300" w:lineRule="auto"/>
              <w:ind w:left="468"/>
              <w:textAlignment w:val="auto"/>
            </w:pPr>
            <w:r w:rsidRPr="008C4F11">
              <w:t>El Pueblo de Dios, guiado por Josué, llega a la Tierra Prometida.</w:t>
            </w:r>
          </w:p>
          <w:p w14:paraId="3FC04E67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line="300" w:lineRule="auto"/>
              <w:ind w:left="468"/>
              <w:textAlignment w:val="auto"/>
            </w:pPr>
            <w:r w:rsidRPr="008C4F11">
              <w:t>Dios llama a David para Gobernar a su Pueblo</w:t>
            </w:r>
          </w:p>
          <w:p w14:paraId="4F8CAB8B" w14:textId="77777777" w:rsidR="00A11632" w:rsidRPr="001B60DF" w:rsidRDefault="00A11632" w:rsidP="00A11632">
            <w:pPr>
              <w:pStyle w:val="Prrafodelista"/>
              <w:widowControl/>
              <w:numPr>
                <w:ilvl w:val="0"/>
                <w:numId w:val="6"/>
              </w:numPr>
              <w:suppressAutoHyphens w:val="0"/>
              <w:autoSpaceDN/>
              <w:spacing w:after="120" w:line="300" w:lineRule="auto"/>
              <w:ind w:left="465" w:hanging="357"/>
              <w:textAlignment w:val="auto"/>
            </w:pPr>
            <w:r w:rsidRPr="008C4F11">
              <w:t>Dios habla a través de los profetas para preparar la venida del Mesías.</w:t>
            </w:r>
          </w:p>
        </w:tc>
      </w:tr>
      <w:tr w:rsidR="00A11632" w:rsidRPr="008C4F11" w14:paraId="4D35F13E" w14:textId="77777777" w:rsidTr="00626BAC">
        <w:trPr>
          <w:trHeight w:val="2157"/>
        </w:trPr>
        <w:tc>
          <w:tcPr>
            <w:tcW w:w="742" w:type="pct"/>
          </w:tcPr>
          <w:p w14:paraId="5E2B27C3" w14:textId="77777777" w:rsidR="00A11632" w:rsidRPr="0062419B" w:rsidRDefault="00A11632" w:rsidP="00626BAC">
            <w:pPr>
              <w:jc w:val="center"/>
            </w:pPr>
          </w:p>
          <w:p w14:paraId="38A14925" w14:textId="77777777" w:rsidR="00A11632" w:rsidRDefault="00A11632" w:rsidP="00626BAC">
            <w:pPr>
              <w:spacing w:after="200"/>
              <w:jc w:val="center"/>
              <w:rPr>
                <w:b/>
                <w:color w:val="2E74B5" w:themeColor="accent5" w:themeShade="BF"/>
              </w:rPr>
            </w:pPr>
          </w:p>
          <w:p w14:paraId="1E7FDA19" w14:textId="77777777" w:rsidR="00A11632" w:rsidRPr="00BE4DC3" w:rsidRDefault="00A11632" w:rsidP="00626BAC">
            <w:pPr>
              <w:spacing w:after="200"/>
              <w:jc w:val="center"/>
              <w:rPr>
                <w:b/>
                <w:color w:val="2E74B5" w:themeColor="accent5" w:themeShade="BF"/>
              </w:rPr>
            </w:pPr>
            <w:r>
              <w:rPr>
                <w:b/>
                <w:color w:val="2E74B5" w:themeColor="accent5" w:themeShade="BF"/>
              </w:rPr>
              <w:t>Dimensión Litúrgica transversal.</w:t>
            </w:r>
          </w:p>
          <w:p w14:paraId="29DEB9C4" w14:textId="77777777" w:rsidR="00A11632" w:rsidRPr="00A11632" w:rsidRDefault="00A11632" w:rsidP="00626BAC">
            <w:pPr>
              <w:jc w:val="center"/>
              <w:rPr>
                <w:b/>
                <w:color w:val="2F5496" w:themeColor="accent1" w:themeShade="BF"/>
              </w:rPr>
            </w:pPr>
          </w:p>
        </w:tc>
        <w:tc>
          <w:tcPr>
            <w:tcW w:w="4258" w:type="pct"/>
          </w:tcPr>
          <w:p w14:paraId="60894F05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1"/>
              </w:numPr>
              <w:suppressAutoHyphens w:val="0"/>
              <w:autoSpaceDN/>
              <w:spacing w:before="120" w:line="300" w:lineRule="auto"/>
              <w:ind w:left="318" w:hanging="284"/>
              <w:textAlignment w:val="auto"/>
              <w:rPr>
                <w:rFonts w:eastAsia="MS Mincho"/>
                <w:lang w:val="es-AR"/>
              </w:rPr>
            </w:pPr>
            <w:r w:rsidRPr="008C4F11">
              <w:t xml:space="preserve">Preparación para las celebraciones Eucarísticas: Por curso y patronales: </w:t>
            </w:r>
          </w:p>
          <w:p w14:paraId="0EA96336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t>Gianelli.</w:t>
            </w:r>
          </w:p>
          <w:p w14:paraId="134FD3C7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t>Crescencia.</w:t>
            </w:r>
          </w:p>
          <w:p w14:paraId="787C45DE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line="300" w:lineRule="auto"/>
              <w:textAlignment w:val="auto"/>
              <w:rPr>
                <w:rFonts w:eastAsia="MS Mincho"/>
                <w:lang w:val="es-AR"/>
              </w:rPr>
            </w:pPr>
            <w:r w:rsidRPr="008C4F11">
              <w:t>Virgen del Huerto.</w:t>
            </w:r>
          </w:p>
          <w:p w14:paraId="529147EA" w14:textId="77777777" w:rsidR="00A11632" w:rsidRPr="008C4F11" w:rsidRDefault="00A11632" w:rsidP="00A11632">
            <w:pPr>
              <w:widowControl/>
              <w:numPr>
                <w:ilvl w:val="0"/>
                <w:numId w:val="7"/>
              </w:numPr>
              <w:tabs>
                <w:tab w:val="clear" w:pos="927"/>
              </w:tabs>
              <w:suppressAutoHyphens w:val="0"/>
              <w:autoSpaceDN/>
              <w:spacing w:line="300" w:lineRule="auto"/>
              <w:ind w:left="316" w:hanging="283"/>
              <w:jc w:val="both"/>
              <w:textAlignment w:val="auto"/>
              <w:rPr>
                <w:rFonts w:cs="Times New Roman"/>
              </w:rPr>
            </w:pPr>
            <w:r w:rsidRPr="008C4F11">
              <w:rPr>
                <w:rFonts w:cs="Times New Roman"/>
              </w:rPr>
              <w:t xml:space="preserve">Tiempos y celebraciones litúrgicas destacadas: </w:t>
            </w:r>
          </w:p>
          <w:p w14:paraId="2A80B600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jc w:val="both"/>
              <w:textAlignment w:val="auto"/>
            </w:pPr>
            <w:r w:rsidRPr="008C4F11">
              <w:t>Cuaresma y Pascua.</w:t>
            </w:r>
          </w:p>
          <w:p w14:paraId="26D2D73F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jc w:val="both"/>
              <w:textAlignment w:val="auto"/>
            </w:pPr>
            <w:r w:rsidRPr="008C4F11">
              <w:t>Pentecostés.</w:t>
            </w:r>
          </w:p>
          <w:p w14:paraId="01985D0A" w14:textId="77777777" w:rsidR="00A11632" w:rsidRPr="008C4F11" w:rsidRDefault="00A11632" w:rsidP="00A11632">
            <w:pPr>
              <w:pStyle w:val="Prrafodelista"/>
              <w:widowControl/>
              <w:numPr>
                <w:ilvl w:val="0"/>
                <w:numId w:val="12"/>
              </w:numPr>
              <w:suppressAutoHyphens w:val="0"/>
              <w:autoSpaceDN/>
              <w:spacing w:after="200" w:line="300" w:lineRule="auto"/>
              <w:jc w:val="both"/>
              <w:textAlignment w:val="auto"/>
            </w:pPr>
            <w:r w:rsidRPr="008C4F11">
              <w:t>Adviento y Navidad.</w:t>
            </w:r>
          </w:p>
        </w:tc>
      </w:tr>
    </w:tbl>
    <w:p w14:paraId="2974C299" w14:textId="77777777" w:rsidR="00A11632" w:rsidRDefault="00A11632" w:rsidP="00A11632">
      <w:pPr>
        <w:widowControl/>
        <w:suppressAutoHyphens w:val="0"/>
        <w:autoSpaceDN/>
        <w:textAlignment w:val="auto"/>
      </w:pPr>
    </w:p>
    <w:tbl>
      <w:tblPr>
        <w:tblStyle w:val="Tablaconcuadrcula"/>
        <w:tblpPr w:leftFromText="141" w:rightFromText="141" w:vertAnchor="text" w:horzAnchor="margin" w:tblpX="-39" w:tblpY="304"/>
        <w:tblW w:w="5000" w:type="pct"/>
        <w:tblLook w:val="04A0" w:firstRow="1" w:lastRow="0" w:firstColumn="1" w:lastColumn="0" w:noHBand="0" w:noVBand="1"/>
      </w:tblPr>
      <w:tblGrid>
        <w:gridCol w:w="6790"/>
        <w:gridCol w:w="4765"/>
      </w:tblGrid>
      <w:tr w:rsidR="00A11632" w:rsidRPr="0017775B" w14:paraId="43C366F6" w14:textId="77777777" w:rsidTr="00626BAC">
        <w:trPr>
          <w:trHeight w:val="417"/>
        </w:trPr>
        <w:tc>
          <w:tcPr>
            <w:tcW w:w="5000" w:type="pct"/>
            <w:gridSpan w:val="2"/>
          </w:tcPr>
          <w:p w14:paraId="7F5A3C2C" w14:textId="77777777" w:rsidR="00A11632" w:rsidRPr="004A375C" w:rsidRDefault="00A11632" w:rsidP="00626BAC">
            <w:pPr>
              <w:ind w:right="-69"/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>EVALUACIÓN</w:t>
            </w:r>
          </w:p>
        </w:tc>
      </w:tr>
      <w:tr w:rsidR="00A11632" w:rsidRPr="0017775B" w14:paraId="1CDB480B" w14:textId="77777777" w:rsidTr="00626BAC">
        <w:trPr>
          <w:trHeight w:val="413"/>
        </w:trPr>
        <w:tc>
          <w:tcPr>
            <w:tcW w:w="2938" w:type="pct"/>
          </w:tcPr>
          <w:p w14:paraId="3A51B253" w14:textId="77777777" w:rsidR="00A11632" w:rsidRPr="004A375C" w:rsidRDefault="00A11632" w:rsidP="00626BAC">
            <w:pPr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 xml:space="preserve">CRITERIOS </w:t>
            </w:r>
          </w:p>
        </w:tc>
        <w:tc>
          <w:tcPr>
            <w:tcW w:w="2062" w:type="pct"/>
          </w:tcPr>
          <w:p w14:paraId="6B32F483" w14:textId="77777777" w:rsidR="00A11632" w:rsidRPr="004A375C" w:rsidRDefault="00A11632" w:rsidP="00626BAC">
            <w:pPr>
              <w:jc w:val="center"/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</w:pPr>
            <w:r w:rsidRPr="004A375C">
              <w:rPr>
                <w:rFonts w:ascii="Franklin Gothic Demi" w:hAnsi="Franklin Gothic Demi" w:cs="Arial"/>
                <w:b/>
                <w:color w:val="2E74B5" w:themeColor="accent5" w:themeShade="BF"/>
                <w:sz w:val="32"/>
                <w:szCs w:val="32"/>
              </w:rPr>
              <w:t>INSTRUMENTOS</w:t>
            </w:r>
          </w:p>
        </w:tc>
      </w:tr>
      <w:tr w:rsidR="00A11632" w:rsidRPr="00CB5B0B" w14:paraId="52465588" w14:textId="77777777" w:rsidTr="00626BAC">
        <w:trPr>
          <w:trHeight w:val="700"/>
        </w:trPr>
        <w:tc>
          <w:tcPr>
            <w:tcW w:w="2938" w:type="pct"/>
          </w:tcPr>
          <w:p w14:paraId="23678A9D" w14:textId="77777777" w:rsidR="00A11632" w:rsidRDefault="00A11632" w:rsidP="00626BAC">
            <w:pPr>
              <w:pStyle w:val="Prrafodelista"/>
              <w:ind w:left="426"/>
            </w:pPr>
          </w:p>
          <w:p w14:paraId="563D80DA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 xml:space="preserve">Expresión oral y escrita adecuada al año que cursa. </w:t>
            </w:r>
          </w:p>
          <w:p w14:paraId="1085008B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>Capacidad de interpretar consignas.</w:t>
            </w:r>
          </w:p>
          <w:p w14:paraId="597283B3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>Capacidad de aplicar los conocimientos teóricos a situaciones prácticas.</w:t>
            </w:r>
          </w:p>
          <w:p w14:paraId="19335481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 xml:space="preserve">Cumplimiento de los materiales, trabajos prácticos y tareas solicitados por el docente en tiempo y forma. </w:t>
            </w:r>
          </w:p>
          <w:p w14:paraId="613D909C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>Comportamiento acorde al carisma Gianellino de nuestra Institución.</w:t>
            </w:r>
          </w:p>
          <w:p w14:paraId="11E18FE9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spacing w:after="200" w:line="276" w:lineRule="auto"/>
              <w:ind w:left="426"/>
              <w:textAlignment w:val="auto"/>
            </w:pPr>
            <w:r w:rsidRPr="00E16FB6">
              <w:t>Claridad en el uso del vocabulario técnico especifico del espacio curricular.</w:t>
            </w:r>
          </w:p>
          <w:p w14:paraId="155A8BF4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ind w:left="426"/>
              <w:textAlignment w:val="auto"/>
            </w:pPr>
            <w:r w:rsidRPr="00E16FB6">
              <w:t xml:space="preserve">Capacidad de reflexión e interpretación de los acontecimientos bíblicos y </w:t>
            </w:r>
            <w:r>
              <w:t>litúrgicos</w:t>
            </w:r>
            <w:r w:rsidRPr="00E16FB6">
              <w:t>. (Ej.: Muerte y Resurrección de Jesús)</w:t>
            </w:r>
          </w:p>
          <w:p w14:paraId="4DB7CCDB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ind w:left="426"/>
              <w:textAlignment w:val="auto"/>
            </w:pPr>
            <w:r w:rsidRPr="00E16FB6">
              <w:t>Uso de la Biblia como recurso áulico: búsqueda e interpretación.</w:t>
            </w:r>
          </w:p>
          <w:p w14:paraId="1F3AD6C3" w14:textId="77777777" w:rsidR="00A11632" w:rsidRPr="00E16FB6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ind w:left="426"/>
              <w:textAlignment w:val="auto"/>
            </w:pPr>
            <w:r w:rsidRPr="00E16FB6">
              <w:t>Capacidad de síntesis.</w:t>
            </w:r>
          </w:p>
          <w:p w14:paraId="2F4DAB37" w14:textId="77777777" w:rsidR="00A11632" w:rsidRDefault="00A11632" w:rsidP="00A11632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autoSpaceDN/>
              <w:ind w:left="426"/>
              <w:textAlignment w:val="auto"/>
            </w:pPr>
            <w:r w:rsidRPr="00E16FB6">
              <w:t>Reflexión sobre la actitud cristiana del respeto por la vida.</w:t>
            </w:r>
          </w:p>
          <w:p w14:paraId="51AE358C" w14:textId="77777777" w:rsidR="00A11632" w:rsidRPr="0009090F" w:rsidRDefault="00A11632" w:rsidP="00626BAC">
            <w:pPr>
              <w:pStyle w:val="Prrafodelista"/>
              <w:ind w:left="426"/>
            </w:pPr>
          </w:p>
        </w:tc>
        <w:tc>
          <w:tcPr>
            <w:tcW w:w="2062" w:type="pct"/>
          </w:tcPr>
          <w:p w14:paraId="23490A29" w14:textId="77777777" w:rsidR="00A11632" w:rsidRPr="00CB5B0B" w:rsidRDefault="00A11632" w:rsidP="00626BAC">
            <w:pPr>
              <w:pStyle w:val="Prrafodelista"/>
              <w:spacing w:before="100" w:beforeAutospacing="1"/>
              <w:ind w:left="195" w:hanging="195"/>
              <w:jc w:val="both"/>
            </w:pPr>
          </w:p>
          <w:p w14:paraId="4417999E" w14:textId="77777777" w:rsidR="00A11632" w:rsidRPr="00CB5B0B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Búsqueda de información</w:t>
            </w:r>
          </w:p>
          <w:p w14:paraId="586D0A41" w14:textId="77777777" w:rsidR="00A11632" w:rsidRPr="00CB5B0B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Análisis e interpretación de textos bíblicos</w:t>
            </w:r>
          </w:p>
          <w:p w14:paraId="6A2F40DE" w14:textId="77777777" w:rsidR="00A11632" w:rsidRPr="00CB5B0B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Confección de afiches.</w:t>
            </w:r>
          </w:p>
          <w:p w14:paraId="31D87C03" w14:textId="77777777" w:rsidR="00A11632" w:rsidRPr="004709E0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Exposición oral del contenido expuesto.</w:t>
            </w:r>
          </w:p>
          <w:p w14:paraId="591A4020" w14:textId="77777777" w:rsidR="00A11632" w:rsidRPr="00CB5B0B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Elaboración de cuadros sinópticos</w:t>
            </w:r>
            <w:r>
              <w:t xml:space="preserve"> y comparativos</w:t>
            </w:r>
            <w:r w:rsidRPr="00CB5B0B">
              <w:t>.</w:t>
            </w:r>
          </w:p>
          <w:p w14:paraId="5F1AFEF0" w14:textId="77777777" w:rsidR="00A11632" w:rsidRPr="00CB5B0B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 w:rsidRPr="00CB5B0B">
              <w:t>Interpretación de textos.</w:t>
            </w:r>
          </w:p>
          <w:p w14:paraId="29B32BEF" w14:textId="77777777" w:rsidR="00A11632" w:rsidRPr="00CB5B0B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spacing w:before="100" w:beforeAutospacing="1"/>
              <w:ind w:left="456"/>
              <w:textAlignment w:val="auto"/>
            </w:pPr>
            <w:r>
              <w:t>Construcción de línea de tiempo.</w:t>
            </w:r>
          </w:p>
          <w:p w14:paraId="59A93522" w14:textId="77777777" w:rsidR="00A11632" w:rsidRPr="004709E0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ind w:left="456"/>
              <w:textAlignment w:val="auto"/>
            </w:pPr>
            <w:r>
              <w:t>Filmografía: elaboración de la Sinopsis de una serie.</w:t>
            </w:r>
          </w:p>
          <w:p w14:paraId="4B6833DD" w14:textId="77777777" w:rsidR="00A11632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ind w:left="456"/>
              <w:textAlignment w:val="auto"/>
            </w:pPr>
            <w:r>
              <w:t>Dramatizaciones y producciones creativas</w:t>
            </w:r>
            <w:r w:rsidRPr="008A5C8C">
              <w:t>.</w:t>
            </w:r>
          </w:p>
          <w:p w14:paraId="779A8F4E" w14:textId="77777777" w:rsidR="00A11632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ind w:left="456"/>
              <w:textAlignment w:val="auto"/>
            </w:pPr>
            <w:r>
              <w:t>Evaluación Formativa: seguimiento del estudiante (respuesta, participación y responsabilidad.)</w:t>
            </w:r>
          </w:p>
          <w:p w14:paraId="7F78A45C" w14:textId="77777777" w:rsidR="00A11632" w:rsidRPr="0009090F" w:rsidRDefault="00A11632" w:rsidP="00A11632">
            <w:pPr>
              <w:pStyle w:val="Prrafodelista"/>
              <w:widowControl/>
              <w:numPr>
                <w:ilvl w:val="0"/>
                <w:numId w:val="9"/>
              </w:numPr>
              <w:suppressAutoHyphens w:val="0"/>
              <w:autoSpaceDN/>
              <w:ind w:left="456"/>
              <w:textAlignment w:val="auto"/>
            </w:pPr>
            <w:r>
              <w:t>Trabajos prácticos grupales e individuales.</w:t>
            </w:r>
          </w:p>
        </w:tc>
      </w:tr>
    </w:tbl>
    <w:p w14:paraId="6F4C22D6" w14:textId="77777777" w:rsidR="00A11632" w:rsidRDefault="00A11632" w:rsidP="00A11632">
      <w:pPr>
        <w:widowControl/>
        <w:tabs>
          <w:tab w:val="left" w:pos="1200"/>
        </w:tabs>
        <w:suppressAutoHyphens w:val="0"/>
        <w:autoSpaceDN/>
        <w:textAlignment w:val="auto"/>
      </w:pPr>
    </w:p>
    <w:p w14:paraId="56E1632D" w14:textId="77777777" w:rsidR="00A11632" w:rsidRDefault="00A11632" w:rsidP="00A11632">
      <w:pPr>
        <w:widowControl/>
        <w:suppressAutoHyphens w:val="0"/>
        <w:autoSpaceDN/>
        <w:textAlignment w:val="auto"/>
      </w:pPr>
    </w:p>
    <w:p w14:paraId="1FA6A3DF" w14:textId="77777777" w:rsidR="00A11632" w:rsidRDefault="00A11632" w:rsidP="00A11632">
      <w:pPr>
        <w:widowControl/>
        <w:suppressAutoHyphens w:val="0"/>
        <w:autoSpaceDN/>
        <w:textAlignment w:val="auto"/>
      </w:pPr>
    </w:p>
    <w:p w14:paraId="56E9526A" w14:textId="77777777" w:rsidR="00A11632" w:rsidRDefault="00A11632" w:rsidP="00A11632">
      <w:pPr>
        <w:widowControl/>
        <w:suppressAutoHyphens w:val="0"/>
        <w:autoSpaceDN/>
        <w:textAlignment w:val="auto"/>
      </w:pPr>
    </w:p>
    <w:p w14:paraId="500B9362" w14:textId="77777777" w:rsidR="00A11632" w:rsidRDefault="00A11632" w:rsidP="00A11632">
      <w:pPr>
        <w:widowControl/>
        <w:suppressAutoHyphens w:val="0"/>
        <w:autoSpaceDN/>
        <w:textAlignment w:val="auto"/>
      </w:pPr>
    </w:p>
    <w:p w14:paraId="6721FF80" w14:textId="77777777" w:rsidR="00A11632" w:rsidRDefault="00A11632" w:rsidP="00A11632">
      <w:pPr>
        <w:widowControl/>
        <w:suppressAutoHyphens w:val="0"/>
        <w:autoSpaceDN/>
        <w:textAlignment w:val="auto"/>
      </w:pPr>
    </w:p>
    <w:p w14:paraId="1E53B6BB" w14:textId="77777777" w:rsidR="00A11632" w:rsidRDefault="00A11632" w:rsidP="00A11632">
      <w:pPr>
        <w:widowControl/>
        <w:suppressAutoHyphens w:val="0"/>
        <w:autoSpaceDN/>
        <w:textAlignment w:val="auto"/>
      </w:pPr>
    </w:p>
    <w:tbl>
      <w:tblPr>
        <w:tblpPr w:leftFromText="141" w:rightFromText="141" w:vertAnchor="text" w:horzAnchor="page" w:tblpX="359" w:tblpY="-32"/>
        <w:tblW w:w="5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7"/>
      </w:tblGrid>
      <w:tr w:rsidR="00A11632" w:rsidRPr="000406B0" w14:paraId="6DBD2E90" w14:textId="77777777" w:rsidTr="00626BAC">
        <w:trPr>
          <w:trHeight w:val="396"/>
        </w:trPr>
        <w:tc>
          <w:tcPr>
            <w:tcW w:w="56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5E6A0" w14:textId="77777777" w:rsidR="00A11632" w:rsidRPr="00D23292" w:rsidRDefault="00A11632" w:rsidP="00626BAC">
            <w:pPr>
              <w:pStyle w:val="TableContents"/>
              <w:jc w:val="center"/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D23292"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6"/>
                <w:szCs w:val="36"/>
              </w:rPr>
              <w:t>Bibliografía del estudiante</w:t>
            </w:r>
          </w:p>
        </w:tc>
      </w:tr>
      <w:tr w:rsidR="00A11632" w:rsidRPr="000406B0" w14:paraId="2AA53F48" w14:textId="77777777" w:rsidTr="00626BAC">
        <w:trPr>
          <w:trHeight w:val="1826"/>
        </w:trPr>
        <w:tc>
          <w:tcPr>
            <w:tcW w:w="5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02B20" w14:textId="77777777" w:rsidR="00A11632" w:rsidRPr="000406B0" w:rsidRDefault="00A11632" w:rsidP="00626BAC">
            <w:pPr>
              <w:pStyle w:val="TableContents"/>
              <w:rPr>
                <w:rFonts w:asciiTheme="minorHAnsi" w:hAnsiTheme="minorHAnsi" w:cs="Times New Roman"/>
                <w:color w:val="2E74B5" w:themeColor="accent5" w:themeShade="BF"/>
              </w:rPr>
            </w:pPr>
          </w:p>
          <w:p w14:paraId="3A7311D0" w14:textId="77777777" w:rsidR="00A11632" w:rsidRPr="009275A6" w:rsidRDefault="00A11632" w:rsidP="00A11632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360" w:lineRule="auto"/>
              <w:ind w:left="366"/>
              <w:jc w:val="both"/>
              <w:textAlignment w:val="auto"/>
              <w:rPr>
                <w:b/>
                <w:color w:val="2F5496" w:themeColor="accent1" w:themeShade="BF"/>
              </w:rPr>
            </w:pPr>
            <w:r>
              <w:t>Fragmentos del l</w:t>
            </w:r>
            <w:r w:rsidRPr="00ED040D">
              <w:t>ibro</w:t>
            </w:r>
            <w:r>
              <w:t xml:space="preserve"> de texto: </w:t>
            </w:r>
            <w:r>
              <w:rPr>
                <w:b/>
                <w:color w:val="2E74B5" w:themeColor="accent5" w:themeShade="BF"/>
              </w:rPr>
              <w:t>Jesús con Nosotros</w:t>
            </w:r>
            <w:r w:rsidRPr="009275A6">
              <w:rPr>
                <w:b/>
                <w:color w:val="2E74B5" w:themeColor="accent5" w:themeShade="BF"/>
              </w:rPr>
              <w:t xml:space="preserve"> </w:t>
            </w:r>
            <w:r>
              <w:rPr>
                <w:b/>
                <w:color w:val="2E74B5" w:themeColor="accent5" w:themeShade="BF"/>
              </w:rPr>
              <w:t>1</w:t>
            </w:r>
            <w:r w:rsidRPr="009275A6">
              <w:rPr>
                <w:b/>
                <w:color w:val="2E74B5" w:themeColor="accent5" w:themeShade="BF"/>
              </w:rPr>
              <w:t>.</w:t>
            </w:r>
          </w:p>
          <w:p w14:paraId="6B7F3253" w14:textId="77777777" w:rsidR="00A11632" w:rsidRPr="00A11632" w:rsidRDefault="00A11632" w:rsidP="00A11632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360" w:lineRule="auto"/>
              <w:ind w:left="366"/>
              <w:jc w:val="both"/>
              <w:textAlignment w:val="auto"/>
              <w:rPr>
                <w:color w:val="2F5496" w:themeColor="accent1" w:themeShade="BF"/>
              </w:rPr>
            </w:pPr>
            <w:r w:rsidRPr="00ED040D">
              <w:t>Carpeta.</w:t>
            </w:r>
          </w:p>
          <w:p w14:paraId="09BA8B39" w14:textId="77777777" w:rsidR="00A11632" w:rsidRPr="00A11632" w:rsidRDefault="00A11632" w:rsidP="00A11632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360" w:lineRule="auto"/>
              <w:ind w:left="366"/>
              <w:jc w:val="both"/>
              <w:textAlignment w:val="auto"/>
              <w:rPr>
                <w:color w:val="2F5496" w:themeColor="accent1" w:themeShade="BF"/>
              </w:rPr>
            </w:pPr>
            <w:r w:rsidRPr="00ED040D">
              <w:t>Material entregado por la Docente.</w:t>
            </w:r>
          </w:p>
          <w:p w14:paraId="547BC0EE" w14:textId="77777777" w:rsidR="00A11632" w:rsidRPr="00A11632" w:rsidRDefault="00A11632" w:rsidP="00A11632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autoSpaceDN/>
              <w:spacing w:line="360" w:lineRule="auto"/>
              <w:ind w:left="366" w:hanging="357"/>
              <w:jc w:val="both"/>
              <w:textAlignment w:val="auto"/>
              <w:rPr>
                <w:color w:val="2F5496" w:themeColor="accent1" w:themeShade="BF"/>
              </w:rPr>
            </w:pPr>
            <w:r w:rsidRPr="00ED040D">
              <w:t>Biblia.</w:t>
            </w:r>
          </w:p>
        </w:tc>
      </w:tr>
    </w:tbl>
    <w:tbl>
      <w:tblPr>
        <w:tblpPr w:leftFromText="141" w:rightFromText="141" w:vertAnchor="page" w:horzAnchor="margin" w:tblpY="5713"/>
        <w:tblW w:w="494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2"/>
      </w:tblGrid>
      <w:tr w:rsidR="00A11632" w:rsidRPr="000406B0" w14:paraId="6F094FA7" w14:textId="77777777" w:rsidTr="00626BA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97850" w14:textId="77777777" w:rsidR="00A11632" w:rsidRPr="00354E7A" w:rsidRDefault="00A11632" w:rsidP="00626BAC">
            <w:pPr>
              <w:pStyle w:val="TableContents"/>
              <w:jc w:val="center"/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6"/>
                <w:szCs w:val="36"/>
              </w:rPr>
            </w:pPr>
            <w:r w:rsidRPr="00354E7A"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6"/>
                <w:szCs w:val="36"/>
              </w:rPr>
              <w:t>Bibliografía el Docente</w:t>
            </w:r>
          </w:p>
        </w:tc>
      </w:tr>
      <w:tr w:rsidR="00A11632" w:rsidRPr="000406B0" w14:paraId="13A7F6D3" w14:textId="77777777" w:rsidTr="00626BAC">
        <w:trPr>
          <w:trHeight w:val="360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1BB85" w14:textId="77777777" w:rsidR="00A11632" w:rsidRPr="000406B0" w:rsidRDefault="00A11632" w:rsidP="00626BAC">
            <w:pPr>
              <w:pStyle w:val="TableContents"/>
              <w:ind w:left="3567"/>
              <w:rPr>
                <w:rFonts w:asciiTheme="minorHAnsi" w:hAnsiTheme="minorHAnsi" w:cs="Times New Roman"/>
                <w:color w:val="2E74B5" w:themeColor="accent5" w:themeShade="BF"/>
              </w:rPr>
            </w:pPr>
          </w:p>
          <w:p w14:paraId="1BC3AEEA" w14:textId="77777777" w:rsidR="00A11632" w:rsidRPr="00AB506E" w:rsidRDefault="00A11632" w:rsidP="00626BAC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b/>
                <w:i/>
                <w:u w:val="single"/>
              </w:rPr>
            </w:pPr>
            <w:r w:rsidRPr="00AB506E">
              <w:t>BIBLIA</w:t>
            </w:r>
            <w:r>
              <w:t xml:space="preserve"> DE JERUSALÉN</w:t>
            </w:r>
          </w:p>
          <w:p w14:paraId="3D1A196E" w14:textId="77777777" w:rsidR="00A11632" w:rsidRPr="00AB506E" w:rsidRDefault="00A11632" w:rsidP="00626BAC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b/>
                <w:i/>
                <w:u w:val="single"/>
              </w:rPr>
            </w:pPr>
            <w:r w:rsidRPr="00AB506E">
              <w:t>CATECISMO DE LA IGLESIA CATÓLICA. Año 1.992.</w:t>
            </w:r>
          </w:p>
          <w:p w14:paraId="2D4E634F" w14:textId="77777777" w:rsidR="00A11632" w:rsidRPr="00AB506E" w:rsidRDefault="00A11632" w:rsidP="00626BAC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</w:pPr>
            <w:r w:rsidRPr="00AB506E">
              <w:t>APARECIDA. Documento de la V Conferencia General del Episcopado Latinoamericano.</w:t>
            </w:r>
          </w:p>
          <w:p w14:paraId="33449914" w14:textId="77777777" w:rsidR="00A11632" w:rsidRPr="00AB506E" w:rsidRDefault="00A11632" w:rsidP="00626BAC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i/>
                <w:u w:val="single"/>
              </w:rPr>
            </w:pPr>
            <w:r>
              <w:t>JESÚS CON NOSOTROS 1. Capeluz - 2019</w:t>
            </w:r>
          </w:p>
          <w:p w14:paraId="69B163C3" w14:textId="77777777" w:rsidR="00A11632" w:rsidRPr="00AB506E" w:rsidRDefault="00A11632" w:rsidP="00626BAC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</w:pPr>
            <w:r w:rsidRPr="00AB506E">
              <w:t xml:space="preserve">TRIMARCHI, Alejandro, GONZALEZ Y MALLO, Jesús. La Barca. </w:t>
            </w:r>
            <w:r w:rsidRPr="00AB506E">
              <w:rPr>
                <w:i/>
              </w:rPr>
              <w:t xml:space="preserve">“HACIA LA GRAN AVENTURA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AB506E">
                <w:rPr>
                  <w:i/>
                </w:rPr>
                <w:t>1”</w:t>
              </w:r>
            </w:smartTag>
            <w:r w:rsidRPr="00AB506E">
              <w:rPr>
                <w:i/>
              </w:rPr>
              <w:t xml:space="preserve">. </w:t>
            </w:r>
            <w:r w:rsidRPr="00AB506E">
              <w:t>Ed. Claretiana, GRAM Editora y San Pablo. 2.008.</w:t>
            </w:r>
          </w:p>
          <w:p w14:paraId="554D2554" w14:textId="77777777" w:rsidR="00A11632" w:rsidRPr="00AB506E" w:rsidRDefault="00A11632" w:rsidP="00626BAC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</w:pPr>
            <w:r w:rsidRPr="00AB506E">
              <w:t xml:space="preserve">E.D.B. </w:t>
            </w:r>
            <w:r w:rsidRPr="00AB506E">
              <w:rPr>
                <w:i/>
                <w:iCs/>
              </w:rPr>
              <w:t xml:space="preserve">“CATEQUESIS. Serie SIN FRONTERAS. </w:t>
            </w:r>
            <w:r w:rsidRPr="00AB506E">
              <w:t xml:space="preserve">E.G.B. </w:t>
            </w:r>
            <w:r>
              <w:t>7</w:t>
            </w:r>
            <w:r w:rsidRPr="00AB506E">
              <w:t>°. 2.005</w:t>
            </w:r>
          </w:p>
          <w:p w14:paraId="0B9DDA2A" w14:textId="77777777" w:rsidR="00A11632" w:rsidRPr="00AB506E" w:rsidRDefault="00A11632" w:rsidP="00626BAC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</w:pPr>
            <w:r>
              <w:t xml:space="preserve">CONFERENCIA EPISCOPAL ARGENTINA. </w:t>
            </w:r>
            <w:r>
              <w:rPr>
                <w:i/>
              </w:rPr>
              <w:t xml:space="preserve">“EDUCACIÓN PARA EL AMOR. Plan general y cartillas”. </w:t>
            </w:r>
            <w:r>
              <w:t>Buenos Aires, 2007.</w:t>
            </w:r>
          </w:p>
          <w:p w14:paraId="41C73E25" w14:textId="77777777" w:rsidR="00A11632" w:rsidRPr="00B278BB" w:rsidRDefault="00A11632" w:rsidP="00626BAC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b/>
              </w:rPr>
            </w:pPr>
            <w:r w:rsidRPr="00D13CAB">
              <w:t>MINISTERIO DE EDUCACIÓN. PRESIDENCIA DE LA NACIÓN</w:t>
            </w:r>
            <w:r w:rsidRPr="00D13CAB">
              <w:rPr>
                <w:b/>
              </w:rPr>
              <w:t xml:space="preserve">. </w:t>
            </w:r>
            <w:r w:rsidRPr="00D13CAB">
              <w:rPr>
                <w:i/>
              </w:rPr>
              <w:t>EDUCACIÓN SEXUAL INTEGRAL PARA LA EDUCACIÓN SECUNDARIA II. Contenidos y propuestas para el aula</w:t>
            </w:r>
            <w:r w:rsidRPr="00D13CAB">
              <w:t>. Buenos Aires, 2012.</w:t>
            </w:r>
          </w:p>
        </w:tc>
      </w:tr>
    </w:tbl>
    <w:tbl>
      <w:tblPr>
        <w:tblpPr w:leftFromText="141" w:rightFromText="141" w:vertAnchor="text" w:horzAnchor="page" w:tblpX="6205" w:tblpY="-59"/>
        <w:tblOverlap w:val="never"/>
        <w:tblW w:w="5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A11632" w:rsidRPr="000406B0" w14:paraId="06742392" w14:textId="77777777" w:rsidTr="00626BAC">
        <w:trPr>
          <w:trHeight w:val="456"/>
        </w:trPr>
        <w:tc>
          <w:tcPr>
            <w:tcW w:w="5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4A6EA" w14:textId="77777777" w:rsidR="00A11632" w:rsidRPr="00D23292" w:rsidRDefault="00A11632" w:rsidP="00626BAC">
            <w:pPr>
              <w:pStyle w:val="TableContents"/>
              <w:jc w:val="center"/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</w:rPr>
            </w:pPr>
            <w:r>
              <w:rPr>
                <w:rFonts w:ascii="Franklin Gothic Demi" w:hAnsi="Franklin Gothic Demi" w:cs="Times New Roman"/>
                <w:b/>
                <w:bCs/>
                <w:color w:val="2E74B5" w:themeColor="accent5" w:themeShade="BF"/>
                <w:sz w:val="36"/>
                <w:szCs w:val="36"/>
              </w:rPr>
              <w:t>Recursos</w:t>
            </w:r>
          </w:p>
        </w:tc>
      </w:tr>
      <w:tr w:rsidR="00A11632" w:rsidRPr="000406B0" w14:paraId="2514B993" w14:textId="77777777" w:rsidTr="00626BAC">
        <w:trPr>
          <w:trHeight w:val="1918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5533C" w14:textId="77777777" w:rsidR="00A11632" w:rsidRDefault="00A11632" w:rsidP="00626BAC">
            <w:pPr>
              <w:pStyle w:val="Prrafodelista"/>
              <w:jc w:val="both"/>
            </w:pPr>
          </w:p>
          <w:p w14:paraId="05D6EB4F" w14:textId="77777777" w:rsidR="00A11632" w:rsidRPr="00EE3340" w:rsidRDefault="00A11632" w:rsidP="00A11632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="366"/>
              <w:jc w:val="both"/>
              <w:textAlignment w:val="auto"/>
            </w:pPr>
            <w:r w:rsidRPr="00EE3340">
              <w:t>Textos del Magisterio de la Iglesia Católica.</w:t>
            </w:r>
          </w:p>
          <w:p w14:paraId="210DE641" w14:textId="77777777" w:rsidR="00A11632" w:rsidRPr="00EE3340" w:rsidRDefault="00A11632" w:rsidP="00A11632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="366"/>
              <w:jc w:val="both"/>
              <w:textAlignment w:val="auto"/>
            </w:pPr>
            <w:r w:rsidRPr="00EE3340">
              <w:t>Recursos audiovisuales</w:t>
            </w:r>
            <w:r>
              <w:t>.</w:t>
            </w:r>
          </w:p>
          <w:p w14:paraId="2D471A11" w14:textId="77777777" w:rsidR="00A11632" w:rsidRDefault="00A11632" w:rsidP="00A11632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="366"/>
              <w:jc w:val="both"/>
              <w:textAlignment w:val="auto"/>
            </w:pPr>
            <w:r w:rsidRPr="00EE3340">
              <w:t>Páginas web de consulta</w:t>
            </w:r>
            <w:r>
              <w:t>.</w:t>
            </w:r>
          </w:p>
          <w:p w14:paraId="1BBFB879" w14:textId="77777777" w:rsidR="00A11632" w:rsidRPr="00B278BB" w:rsidRDefault="00A11632" w:rsidP="00A11632">
            <w:pPr>
              <w:pStyle w:val="Prrafodelista"/>
              <w:widowControl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="366"/>
              <w:jc w:val="both"/>
              <w:textAlignment w:val="auto"/>
            </w:pPr>
            <w:r>
              <w:t>Medios masivos de comunicación.</w:t>
            </w:r>
          </w:p>
        </w:tc>
      </w:tr>
    </w:tbl>
    <w:p w14:paraId="271FF80C" w14:textId="77777777" w:rsidR="00A11632" w:rsidRPr="000406B0" w:rsidRDefault="00A11632" w:rsidP="00A11632">
      <w:pPr>
        <w:widowControl/>
        <w:suppressAutoHyphens w:val="0"/>
        <w:autoSpaceDN/>
        <w:textAlignment w:val="auto"/>
        <w:rPr>
          <w:rFonts w:ascii="Calibri" w:hAnsi="Calibri"/>
          <w:color w:val="2E74B5" w:themeColor="accent5" w:themeShade="BF"/>
        </w:rPr>
        <w:sectPr w:rsidR="00A11632" w:rsidRPr="000406B0" w:rsidSect="00A11632">
          <w:headerReference w:type="default" r:id="rId5"/>
          <w:footerReference w:type="default" r:id="rId6"/>
          <w:pgSz w:w="11907" w:h="16839" w:code="9"/>
          <w:pgMar w:top="284" w:right="284" w:bottom="284" w:left="284" w:header="709" w:footer="709" w:gutter="0"/>
          <w:cols w:space="708"/>
          <w:docGrid w:linePitch="360"/>
        </w:sectPr>
      </w:pPr>
    </w:p>
    <w:p w14:paraId="106F0BA2" w14:textId="03CC6F02" w:rsidR="00A11632" w:rsidRDefault="00A11632" w:rsidP="00A11632"/>
    <w:sectPr w:rsidR="00A11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7FF2" w14:textId="77777777" w:rsidR="00A11632" w:rsidRDefault="00A11632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D0E3AAF" w14:textId="77777777" w:rsidR="00A11632" w:rsidRDefault="00A1163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179D" w14:textId="77777777" w:rsidR="00A11632" w:rsidRPr="00D422B6" w:rsidRDefault="00A11632" w:rsidP="00FB7E36">
    <w:pPr>
      <w:pStyle w:val="Encabezado"/>
      <w:tabs>
        <w:tab w:val="clear" w:pos="8838"/>
        <w:tab w:val="right" w:pos="8341"/>
      </w:tabs>
      <w:ind w:left="284" w:right="253"/>
      <w:rPr>
        <w:rFonts w:ascii="Calibri" w:hAnsi="Calibri"/>
        <w:b/>
        <w:sz w:val="32"/>
        <w:szCs w:val="22"/>
        <w:lang w:val="es-AR"/>
      </w:rPr>
    </w:pPr>
    <w:r>
      <w:rPr>
        <w:noProof/>
        <w:lang w:val="es-AR"/>
      </w:rPr>
      <w:drawing>
        <wp:anchor distT="0" distB="0" distL="114300" distR="114300" simplePos="0" relativeHeight="251663360" behindDoc="0" locked="0" layoutInCell="1" allowOverlap="1" wp14:anchorId="1C8B6045" wp14:editId="29F8E6F2">
          <wp:simplePos x="0" y="0"/>
          <wp:positionH relativeFrom="column">
            <wp:posOffset>6282417</wp:posOffset>
          </wp:positionH>
          <wp:positionV relativeFrom="paragraph">
            <wp:posOffset>-280580</wp:posOffset>
          </wp:positionV>
          <wp:extent cx="871855" cy="871855"/>
          <wp:effectExtent l="0" t="0" r="0" b="0"/>
          <wp:wrapSquare wrapText="bothSides"/>
          <wp:docPr id="1403470454" name="Imagen 1403470454" descr="Dibujo animado de un personaje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59464" name="Imagen 575959464" descr="Dibujo animado de un personaje anima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2B6">
      <w:rPr>
        <w:rFonts w:ascii="Calibri" w:hAnsi="Calibri"/>
        <w:b/>
        <w:noProof/>
        <w:sz w:val="32"/>
        <w:szCs w:val="22"/>
        <w:lang w:eastAsia="es-ES"/>
      </w:rPr>
      <w:drawing>
        <wp:anchor distT="0" distB="0" distL="114300" distR="114300" simplePos="0" relativeHeight="251659264" behindDoc="1" locked="0" layoutInCell="1" allowOverlap="1" wp14:anchorId="4CC0AE60" wp14:editId="16EE7843">
          <wp:simplePos x="0" y="0"/>
          <wp:positionH relativeFrom="column">
            <wp:posOffset>238760</wp:posOffset>
          </wp:positionH>
          <wp:positionV relativeFrom="paragraph">
            <wp:posOffset>-50165</wp:posOffset>
          </wp:positionV>
          <wp:extent cx="1411605" cy="466725"/>
          <wp:effectExtent l="0" t="0" r="0" b="9525"/>
          <wp:wrapTight wrapText="bothSides">
            <wp:wrapPolygon edited="0">
              <wp:start x="1166" y="0"/>
              <wp:lineTo x="0" y="4408"/>
              <wp:lineTo x="0" y="12343"/>
              <wp:lineTo x="1166" y="20278"/>
              <wp:lineTo x="1457" y="21159"/>
              <wp:lineTo x="3206" y="21159"/>
              <wp:lineTo x="21279" y="20278"/>
              <wp:lineTo x="21279" y="10580"/>
              <wp:lineTo x="14283" y="5290"/>
              <wp:lineTo x="3789" y="0"/>
              <wp:lineTo x="1166" y="0"/>
            </wp:wrapPolygon>
          </wp:wrapTight>
          <wp:docPr id="889795970" name="Imagen 889795970" descr="Escudo_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Colegi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2B6">
      <w:rPr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5885E95" wp14:editId="6BA15577">
          <wp:simplePos x="0" y="0"/>
          <wp:positionH relativeFrom="column">
            <wp:posOffset>29210</wp:posOffset>
          </wp:positionH>
          <wp:positionV relativeFrom="paragraph">
            <wp:posOffset>-154940</wp:posOffset>
          </wp:positionV>
          <wp:extent cx="571500" cy="571500"/>
          <wp:effectExtent l="0" t="0" r="0" b="0"/>
          <wp:wrapSquare wrapText="bothSides"/>
          <wp:docPr id="119510544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08112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2B6">
      <w:rPr>
        <w:noProof/>
        <w:sz w:val="22"/>
        <w:szCs w:val="22"/>
        <w:lang w:val="es-AR"/>
      </w:rPr>
      <w:drawing>
        <wp:anchor distT="0" distB="0" distL="114300" distR="114300" simplePos="0" relativeHeight="251661312" behindDoc="0" locked="0" layoutInCell="1" allowOverlap="1" wp14:anchorId="2758A02E" wp14:editId="0E05D88F">
          <wp:simplePos x="0" y="0"/>
          <wp:positionH relativeFrom="column">
            <wp:posOffset>8968740</wp:posOffset>
          </wp:positionH>
          <wp:positionV relativeFrom="paragraph">
            <wp:posOffset>-429895</wp:posOffset>
          </wp:positionV>
          <wp:extent cx="1270000" cy="1270000"/>
          <wp:effectExtent l="0" t="0" r="0" b="0"/>
          <wp:wrapSquare wrapText="bothSides"/>
          <wp:docPr id="719302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32"/>
        <w:szCs w:val="22"/>
        <w:lang w:val="es-AR"/>
      </w:rPr>
      <w:t xml:space="preserve">  </w:t>
    </w:r>
    <w:r>
      <w:rPr>
        <w:rFonts w:ascii="Calibri" w:hAnsi="Calibri"/>
        <w:b/>
        <w:sz w:val="32"/>
        <w:szCs w:val="22"/>
        <w:lang w:val="es-AR"/>
      </w:rPr>
      <w:t xml:space="preserve"> </w:t>
    </w:r>
    <w:r>
      <w:rPr>
        <w:rFonts w:ascii="Calibri" w:hAnsi="Calibri"/>
        <w:b/>
        <w:sz w:val="32"/>
        <w:szCs w:val="22"/>
        <w:lang w:val="es-AR"/>
      </w:rPr>
      <w:t xml:space="preserve">   </w:t>
    </w:r>
    <w:r w:rsidRPr="00D422B6">
      <w:rPr>
        <w:rFonts w:ascii="Calibri" w:hAnsi="Calibri"/>
        <w:b/>
        <w:sz w:val="32"/>
        <w:szCs w:val="22"/>
        <w:lang w:val="es-AR"/>
      </w:rPr>
      <w:t>PLANIFICACIÓN ANUAL - NIVEL SECUNDARIO</w:t>
    </w:r>
    <w:r>
      <w:rPr>
        <w:rFonts w:ascii="Calibri" w:hAnsi="Calibri"/>
        <w:b/>
        <w:sz w:val="32"/>
        <w:szCs w:val="22"/>
        <w:lang w:val="es-AR"/>
      </w:rPr>
      <w:tab/>
    </w:r>
  </w:p>
  <w:p w14:paraId="3725D919" w14:textId="77777777" w:rsidR="00A11632" w:rsidRPr="00D422B6" w:rsidRDefault="00A11632" w:rsidP="00D422B6">
    <w:pPr>
      <w:pStyle w:val="Encabezado"/>
      <w:rPr>
        <w:rFonts w:ascii="Berlin Sans FB Demi" w:hAnsi="Berlin Sans FB Demi"/>
        <w:sz w:val="22"/>
        <w:szCs w:val="22"/>
        <w:lang w:val="es-AR"/>
      </w:rPr>
    </w:pPr>
    <w:r>
      <w:rPr>
        <w:sz w:val="22"/>
        <w:szCs w:val="22"/>
        <w:lang w:val="es-AR"/>
      </w:rPr>
      <w:t xml:space="preserve">  </w:t>
    </w:r>
    <w:r>
      <w:rPr>
        <w:sz w:val="22"/>
        <w:szCs w:val="22"/>
        <w:lang w:val="es-AR"/>
      </w:rPr>
      <w:t xml:space="preserve">     </w:t>
    </w:r>
    <w:r>
      <w:rPr>
        <w:sz w:val="22"/>
        <w:szCs w:val="22"/>
        <w:lang w:val="es-AR"/>
      </w:rPr>
      <w:t xml:space="preserve">   </w:t>
    </w:r>
    <w:r>
      <w:rPr>
        <w:sz w:val="22"/>
        <w:szCs w:val="22"/>
        <w:lang w:val="es-AR"/>
      </w:rPr>
      <w:t xml:space="preserve">   </w:t>
    </w:r>
    <w:r>
      <w:rPr>
        <w:sz w:val="22"/>
        <w:szCs w:val="22"/>
        <w:lang w:val="es-AR"/>
      </w:rPr>
      <w:t xml:space="preserve"> </w:t>
    </w:r>
    <w:r w:rsidRPr="00D422B6">
      <w:rPr>
        <w:rFonts w:ascii="Calibri" w:hAnsi="Calibri"/>
        <w:szCs w:val="22"/>
        <w:lang w:val="es-AR"/>
      </w:rPr>
      <w:t xml:space="preserve">ESPACIO CURRICULAR: </w:t>
    </w:r>
    <w:r w:rsidRPr="00D422B6">
      <w:rPr>
        <w:rFonts w:ascii="Berlin Sans FB Demi" w:hAnsi="Berlin Sans FB Demi"/>
        <w:szCs w:val="22"/>
        <w:lang w:val="es-AR"/>
      </w:rPr>
      <w:t xml:space="preserve">CATEQUESIS </w:t>
    </w:r>
    <w:r w:rsidRPr="00D422B6">
      <w:rPr>
        <w:rFonts w:ascii="Berlin Sans FB Demi" w:hAnsi="Berlin Sans FB Demi"/>
        <w:szCs w:val="22"/>
        <w:lang w:val="es-AR"/>
      </w:rPr>
      <w:t xml:space="preserve">– </w:t>
    </w:r>
    <w:r>
      <w:rPr>
        <w:rFonts w:ascii="Berlin Sans FB Demi" w:hAnsi="Berlin Sans FB Demi"/>
        <w:szCs w:val="22"/>
        <w:lang w:val="es-AR"/>
      </w:rPr>
      <w:t>PRIMER</w:t>
    </w:r>
    <w:r w:rsidRPr="00D422B6">
      <w:rPr>
        <w:rFonts w:ascii="Berlin Sans FB Demi" w:hAnsi="Berlin Sans FB Demi"/>
        <w:szCs w:val="22"/>
        <w:lang w:val="es-AR"/>
      </w:rPr>
      <w:t xml:space="preserve"> AÑO</w:t>
    </w:r>
  </w:p>
  <w:p w14:paraId="42065FAF" w14:textId="2E3B51D1" w:rsidR="00A11632" w:rsidRDefault="00A11632" w:rsidP="00143AA6">
    <w:pPr>
      <w:pStyle w:val="Encabezado"/>
      <w:rPr>
        <w:lang w:val="es-AR"/>
      </w:rPr>
    </w:pPr>
    <w:r>
      <w:rPr>
        <w:noProof/>
      </w:rPr>
      <w:pict w14:anchorId="76000FA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31.5pt;margin-top:12.55pt;width:943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" strokeweight="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E9D"/>
    <w:multiLevelType w:val="hybridMultilevel"/>
    <w:tmpl w:val="D1F2C75A"/>
    <w:lvl w:ilvl="0" w:tplc="A1E8F3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43A"/>
    <w:multiLevelType w:val="hybridMultilevel"/>
    <w:tmpl w:val="F59AE158"/>
    <w:lvl w:ilvl="0" w:tplc="42B69C84">
      <w:start w:val="7"/>
      <w:numFmt w:val="bullet"/>
      <w:lvlText w:val="-"/>
      <w:lvlJc w:val="left"/>
      <w:pPr>
        <w:ind w:left="1014" w:hanging="360"/>
      </w:pPr>
      <w:rPr>
        <w:rFonts w:ascii="Franklin Gothic Demi" w:eastAsia="Calibri" w:hAnsi="Franklin Gothic Dem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FC063B1"/>
    <w:multiLevelType w:val="hybridMultilevel"/>
    <w:tmpl w:val="7EDC1AD2"/>
    <w:lvl w:ilvl="0" w:tplc="CA4E9278">
      <w:start w:val="1"/>
      <w:numFmt w:val="bullet"/>
      <w:lvlText w:val="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 w:val="0"/>
        <w:i w:val="0"/>
        <w:color w:val="2E74B5" w:themeColor="accent5" w:themeShade="BF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A86"/>
    <w:multiLevelType w:val="hybridMultilevel"/>
    <w:tmpl w:val="F5C42548"/>
    <w:lvl w:ilvl="0" w:tplc="A1E8F3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3315"/>
    <w:multiLevelType w:val="hybridMultilevel"/>
    <w:tmpl w:val="6DE082C2"/>
    <w:lvl w:ilvl="0" w:tplc="080A000B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67695"/>
    <w:multiLevelType w:val="hybridMultilevel"/>
    <w:tmpl w:val="0F5A2D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72F3"/>
    <w:multiLevelType w:val="hybridMultilevel"/>
    <w:tmpl w:val="DF82241A"/>
    <w:lvl w:ilvl="0" w:tplc="B02E7E4C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7" w15:restartNumberingAfterBreak="0">
    <w:nsid w:val="34BA798E"/>
    <w:multiLevelType w:val="hybridMultilevel"/>
    <w:tmpl w:val="0D8E69C6"/>
    <w:lvl w:ilvl="0" w:tplc="446C58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6959"/>
    <w:multiLevelType w:val="hybridMultilevel"/>
    <w:tmpl w:val="8B163186"/>
    <w:lvl w:ilvl="0" w:tplc="E396A9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4544C"/>
    <w:multiLevelType w:val="hybridMultilevel"/>
    <w:tmpl w:val="4DE0E6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6C5"/>
    <w:multiLevelType w:val="hybridMultilevel"/>
    <w:tmpl w:val="C1EAC6CE"/>
    <w:lvl w:ilvl="0" w:tplc="710C5D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341E"/>
    <w:multiLevelType w:val="hybridMultilevel"/>
    <w:tmpl w:val="620864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C2B"/>
    <w:multiLevelType w:val="hybridMultilevel"/>
    <w:tmpl w:val="87F402E6"/>
    <w:lvl w:ilvl="0" w:tplc="080A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 w16cid:durableId="717120466">
    <w:abstractNumId w:val="0"/>
  </w:num>
  <w:num w:numId="2" w16cid:durableId="1660575625">
    <w:abstractNumId w:val="3"/>
  </w:num>
  <w:num w:numId="3" w16cid:durableId="1220827076">
    <w:abstractNumId w:val="2"/>
  </w:num>
  <w:num w:numId="4" w16cid:durableId="1473865357">
    <w:abstractNumId w:val="10"/>
  </w:num>
  <w:num w:numId="5" w16cid:durableId="1059475129">
    <w:abstractNumId w:val="12"/>
  </w:num>
  <w:num w:numId="6" w16cid:durableId="877205690">
    <w:abstractNumId w:val="9"/>
  </w:num>
  <w:num w:numId="7" w16cid:durableId="1927420864">
    <w:abstractNumId w:val="4"/>
  </w:num>
  <w:num w:numId="8" w16cid:durableId="36395087">
    <w:abstractNumId w:val="5"/>
  </w:num>
  <w:num w:numId="9" w16cid:durableId="820997216">
    <w:abstractNumId w:val="11"/>
  </w:num>
  <w:num w:numId="10" w16cid:durableId="1279028516">
    <w:abstractNumId w:val="6"/>
  </w:num>
  <w:num w:numId="11" w16cid:durableId="542597970">
    <w:abstractNumId w:val="7"/>
  </w:num>
  <w:num w:numId="12" w16cid:durableId="1301304429">
    <w:abstractNumId w:val="1"/>
  </w:num>
  <w:num w:numId="13" w16cid:durableId="1881550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632"/>
    <w:rsid w:val="0000320E"/>
    <w:rsid w:val="003C6132"/>
    <w:rsid w:val="0040152F"/>
    <w:rsid w:val="00A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6C01B30"/>
  <w15:chartTrackingRefBased/>
  <w15:docId w15:val="{54875012-A714-4FCC-A607-24031A93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6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1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16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16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1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1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1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1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16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16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163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1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16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1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1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16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16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16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163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1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163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1632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"/>
    <w:rsid w:val="00A11632"/>
    <w:pPr>
      <w:spacing w:after="120"/>
    </w:pPr>
  </w:style>
  <w:style w:type="paragraph" w:customStyle="1" w:styleId="TableContents">
    <w:name w:val="Table Contents"/>
    <w:basedOn w:val="Normal"/>
    <w:rsid w:val="00A11632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A11632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11632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A11632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1632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59"/>
    <w:rsid w:val="00A116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Zayas</dc:creator>
  <cp:keywords/>
  <dc:description/>
  <cp:lastModifiedBy>Victoria Zayas</cp:lastModifiedBy>
  <cp:revision>1</cp:revision>
  <dcterms:created xsi:type="dcterms:W3CDTF">2024-05-20T12:22:00Z</dcterms:created>
  <dcterms:modified xsi:type="dcterms:W3CDTF">2024-05-20T12:23:00Z</dcterms:modified>
</cp:coreProperties>
</file>