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8E" w:rsidRPr="0044148E" w:rsidRDefault="0044148E" w:rsidP="0044148E">
      <w:pPr>
        <w:widowControl w:val="0"/>
        <w:tabs>
          <w:tab w:val="left" w:pos="8911"/>
        </w:tabs>
        <w:suppressAutoHyphens/>
        <w:autoSpaceDN w:val="0"/>
        <w:spacing w:after="0" w:line="240" w:lineRule="auto"/>
        <w:textAlignment w:val="baseline"/>
        <w:rPr>
          <w:rFonts w:ascii="Arial" w:eastAsia="Lucida Sans Unicode" w:hAnsi="Arial" w:cs="Arial"/>
          <w:kern w:val="3"/>
          <w:sz w:val="24"/>
          <w:szCs w:val="24"/>
          <w:lang w:val="es-ES" w:eastAsia="es-AR"/>
        </w:rPr>
      </w:pPr>
    </w:p>
    <w:p w:rsidR="0044148E" w:rsidRPr="0044148E" w:rsidRDefault="0044148E" w:rsidP="0044148E">
      <w:pPr>
        <w:widowControl w:val="0"/>
        <w:suppressAutoHyphens/>
        <w:autoSpaceDN w:val="0"/>
        <w:spacing w:after="0" w:line="240" w:lineRule="auto"/>
        <w:textAlignment w:val="baseline"/>
        <w:rPr>
          <w:rFonts w:ascii="Calibri" w:eastAsia="Lucida Sans Unicode" w:hAnsi="Calibri" w:cs="Tahoma"/>
          <w:kern w:val="3"/>
          <w:sz w:val="24"/>
          <w:szCs w:val="24"/>
          <w:lang w:val="es-ES" w:eastAsia="es-A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7654"/>
      </w:tblGrid>
      <w:tr w:rsidR="0044148E" w:rsidRPr="0044148E" w:rsidTr="004923CE">
        <w:tc>
          <w:tcPr>
            <w:tcW w:w="3086" w:type="dxa"/>
            <w:vAlign w:val="center"/>
          </w:tcPr>
          <w:p w:rsidR="0044148E" w:rsidRPr="0044148E" w:rsidRDefault="0044148E" w:rsidP="0044148E">
            <w:pPr>
              <w:widowControl w:val="0"/>
              <w:suppressAutoHyphens/>
              <w:autoSpaceDN w:val="0"/>
              <w:spacing w:after="0" w:line="360" w:lineRule="auto"/>
              <w:textAlignment w:val="baseline"/>
              <w:rPr>
                <w:rFonts w:eastAsia="Lucida Sans Unicode" w:cstheme="minorHAnsi"/>
                <w:kern w:val="3"/>
                <w:sz w:val="24"/>
                <w:szCs w:val="24"/>
                <w:lang w:val="es-ES" w:eastAsia="es-AR"/>
              </w:rPr>
            </w:pPr>
            <w:r w:rsidRPr="0044148E">
              <w:rPr>
                <w:rFonts w:eastAsia="Lucida Sans Unicode" w:cstheme="minorHAnsi"/>
                <w:b/>
                <w:kern w:val="3"/>
                <w:sz w:val="24"/>
                <w:szCs w:val="24"/>
                <w:lang w:val="es-ES" w:eastAsia="es-AR"/>
              </w:rPr>
              <w:t>DISCIPLINA:</w:t>
            </w:r>
          </w:p>
        </w:tc>
        <w:tc>
          <w:tcPr>
            <w:tcW w:w="7654" w:type="dxa"/>
            <w:vAlign w:val="center"/>
          </w:tcPr>
          <w:p w:rsidR="0044148E" w:rsidRPr="0044148E" w:rsidRDefault="0044148E" w:rsidP="0044148E">
            <w:pPr>
              <w:widowControl w:val="0"/>
              <w:suppressAutoHyphens/>
              <w:autoSpaceDN w:val="0"/>
              <w:spacing w:after="0" w:line="24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PSICOLOGIA</w:t>
            </w:r>
          </w:p>
        </w:tc>
      </w:tr>
      <w:tr w:rsidR="0044148E" w:rsidRPr="0044148E" w:rsidTr="004923CE">
        <w:tc>
          <w:tcPr>
            <w:tcW w:w="3086" w:type="dxa"/>
            <w:vAlign w:val="center"/>
          </w:tcPr>
          <w:p w:rsidR="0044148E" w:rsidRPr="0044148E" w:rsidRDefault="0044148E" w:rsidP="0044148E">
            <w:pPr>
              <w:widowControl w:val="0"/>
              <w:suppressAutoHyphens/>
              <w:autoSpaceDN w:val="0"/>
              <w:spacing w:after="0" w:line="36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CICLO LECTIVO:</w:t>
            </w:r>
          </w:p>
        </w:tc>
        <w:tc>
          <w:tcPr>
            <w:tcW w:w="7654" w:type="dxa"/>
            <w:vAlign w:val="center"/>
          </w:tcPr>
          <w:p w:rsidR="0044148E" w:rsidRPr="0044148E" w:rsidRDefault="0044148E" w:rsidP="0044148E">
            <w:pPr>
              <w:widowControl w:val="0"/>
              <w:suppressAutoHyphens/>
              <w:autoSpaceDN w:val="0"/>
              <w:spacing w:after="0" w:line="24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2022</w:t>
            </w:r>
          </w:p>
        </w:tc>
      </w:tr>
      <w:tr w:rsidR="0044148E" w:rsidRPr="0044148E" w:rsidTr="004923CE">
        <w:tc>
          <w:tcPr>
            <w:tcW w:w="3086" w:type="dxa"/>
            <w:vAlign w:val="center"/>
          </w:tcPr>
          <w:p w:rsidR="0044148E" w:rsidRPr="0044148E" w:rsidRDefault="0044148E" w:rsidP="0044148E">
            <w:pPr>
              <w:widowControl w:val="0"/>
              <w:suppressAutoHyphens/>
              <w:autoSpaceDN w:val="0"/>
              <w:spacing w:after="0" w:line="36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CURSO Y SECCIÓN:</w:t>
            </w:r>
          </w:p>
        </w:tc>
        <w:tc>
          <w:tcPr>
            <w:tcW w:w="7654" w:type="dxa"/>
            <w:vAlign w:val="center"/>
          </w:tcPr>
          <w:p w:rsidR="0044148E" w:rsidRPr="0044148E" w:rsidRDefault="0044148E" w:rsidP="0044148E">
            <w:pPr>
              <w:widowControl w:val="0"/>
              <w:suppressAutoHyphens/>
              <w:autoSpaceDN w:val="0"/>
              <w:spacing w:after="0" w:line="24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5° AÑO A</w:t>
            </w:r>
          </w:p>
        </w:tc>
      </w:tr>
      <w:tr w:rsidR="0044148E" w:rsidRPr="0044148E" w:rsidTr="004923CE">
        <w:tc>
          <w:tcPr>
            <w:tcW w:w="3086" w:type="dxa"/>
            <w:vAlign w:val="center"/>
          </w:tcPr>
          <w:p w:rsidR="0044148E" w:rsidRPr="0044148E" w:rsidRDefault="0044148E" w:rsidP="0044148E">
            <w:pPr>
              <w:widowControl w:val="0"/>
              <w:suppressAutoHyphens/>
              <w:autoSpaceDN w:val="0"/>
              <w:spacing w:after="0" w:line="360" w:lineRule="auto"/>
              <w:textAlignment w:val="baseline"/>
              <w:rPr>
                <w:rFonts w:eastAsia="Lucida Sans Unicode" w:cstheme="minorHAnsi"/>
                <w:kern w:val="3"/>
                <w:sz w:val="24"/>
                <w:szCs w:val="24"/>
                <w:lang w:val="es-ES" w:eastAsia="es-AR"/>
              </w:rPr>
            </w:pPr>
            <w:r w:rsidRPr="0044148E">
              <w:rPr>
                <w:rFonts w:eastAsia="Lucida Sans Unicode" w:cstheme="minorHAnsi"/>
                <w:b/>
                <w:kern w:val="3"/>
                <w:sz w:val="24"/>
                <w:szCs w:val="24"/>
                <w:lang w:val="es-ES" w:eastAsia="es-AR"/>
              </w:rPr>
              <w:t>NOMBRE DEL DOCENTE:</w:t>
            </w:r>
          </w:p>
        </w:tc>
        <w:tc>
          <w:tcPr>
            <w:tcW w:w="7654" w:type="dxa"/>
            <w:vAlign w:val="center"/>
          </w:tcPr>
          <w:p w:rsidR="0044148E" w:rsidRPr="0044148E" w:rsidRDefault="0044148E" w:rsidP="0044148E">
            <w:pPr>
              <w:widowControl w:val="0"/>
              <w:suppressAutoHyphens/>
              <w:autoSpaceDN w:val="0"/>
              <w:spacing w:after="0" w:line="240" w:lineRule="auto"/>
              <w:textAlignment w:val="baseline"/>
              <w:rPr>
                <w:rFonts w:eastAsia="Lucida Sans Unicode" w:cstheme="minorHAnsi"/>
                <w:b/>
                <w:kern w:val="3"/>
                <w:sz w:val="24"/>
                <w:szCs w:val="24"/>
                <w:lang w:val="es-ES" w:eastAsia="es-AR"/>
              </w:rPr>
            </w:pPr>
            <w:r w:rsidRPr="0044148E">
              <w:rPr>
                <w:rFonts w:eastAsia="Lucida Sans Unicode" w:cstheme="minorHAnsi"/>
                <w:b/>
                <w:kern w:val="3"/>
                <w:sz w:val="24"/>
                <w:szCs w:val="24"/>
                <w:lang w:val="es-ES" w:eastAsia="es-AR"/>
              </w:rPr>
              <w:t xml:space="preserve">CAROLINA LOPEZ </w:t>
            </w:r>
          </w:p>
        </w:tc>
      </w:tr>
      <w:tr w:rsidR="0044148E" w:rsidRPr="0044148E" w:rsidTr="004923CE">
        <w:tc>
          <w:tcPr>
            <w:tcW w:w="3086" w:type="dxa"/>
            <w:vAlign w:val="center"/>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CRITERIOS DE EVALUACIÓN:</w:t>
            </w:r>
          </w:p>
        </w:tc>
        <w:tc>
          <w:tcPr>
            <w:tcW w:w="7654" w:type="dxa"/>
            <w:vAlign w:val="center"/>
          </w:tcPr>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Times New Roman" w:cstheme="minorHAnsi"/>
                <w:kern w:val="3"/>
                <w:sz w:val="24"/>
                <w:szCs w:val="24"/>
                <w:lang w:val="es-ES" w:eastAsia="es-AR"/>
              </w:rPr>
              <w:t>Uso correcto del vocabulario. Manejo de los contenidos conceptuales y procedimentales (propios de la disciplina).</w:t>
            </w:r>
          </w:p>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Lucida Sans Unicode" w:cstheme="minorHAnsi"/>
                <w:kern w:val="3"/>
                <w:sz w:val="24"/>
                <w:szCs w:val="24"/>
                <w:lang w:val="es-ES" w:eastAsia="es-AR"/>
              </w:rPr>
              <w:t>Coloquios: Presentarse con permiso o boletín de calificaciones, programas y carpeta.</w:t>
            </w:r>
          </w:p>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Lucida Sans Unicode" w:cstheme="minorHAnsi"/>
                <w:kern w:val="3"/>
                <w:sz w:val="24"/>
                <w:szCs w:val="24"/>
                <w:lang w:val="es-ES" w:eastAsia="es-AR"/>
              </w:rPr>
              <w:t>Uniforme completo.</w:t>
            </w:r>
          </w:p>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Lucida Sans Unicode" w:cstheme="minorHAnsi"/>
                <w:kern w:val="3"/>
                <w:sz w:val="24"/>
                <w:szCs w:val="24"/>
                <w:lang w:val="es-ES" w:eastAsia="es-AR"/>
              </w:rPr>
              <w:t>Previos regulares,  libres y complementarios: Presentarse con DNI y permiso de examen.</w:t>
            </w:r>
          </w:p>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Lucida Sans Unicode" w:cstheme="minorHAnsi"/>
                <w:kern w:val="3"/>
                <w:sz w:val="24"/>
                <w:szCs w:val="24"/>
                <w:lang w:val="es-ES" w:eastAsia="es-AR"/>
              </w:rPr>
              <w:t>Uniforme completo.</w:t>
            </w:r>
          </w:p>
        </w:tc>
      </w:tr>
    </w:tbl>
    <w:p w:rsidR="0044148E" w:rsidRPr="0044148E" w:rsidRDefault="0044148E" w:rsidP="0044148E">
      <w:pPr>
        <w:widowControl w:val="0"/>
        <w:suppressAutoHyphens/>
        <w:autoSpaceDN w:val="0"/>
        <w:spacing w:after="0" w:line="240" w:lineRule="auto"/>
        <w:textAlignment w:val="baseline"/>
        <w:rPr>
          <w:rFonts w:eastAsia="Lucida Sans Unicode" w:cstheme="minorHAnsi"/>
          <w:kern w:val="3"/>
          <w:sz w:val="24"/>
          <w:szCs w:val="24"/>
          <w:lang w:val="es-ES" w:eastAsia="es-AR"/>
        </w:rPr>
      </w:pPr>
    </w:p>
    <w:tbl>
      <w:tblPr>
        <w:tblW w:w="10740" w:type="dxa"/>
        <w:tblLook w:val="04A0" w:firstRow="1" w:lastRow="0" w:firstColumn="1" w:lastColumn="0" w:noHBand="0" w:noVBand="1"/>
      </w:tblPr>
      <w:tblGrid>
        <w:gridCol w:w="3085"/>
        <w:gridCol w:w="7655"/>
      </w:tblGrid>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 xml:space="preserve">UNIDAD I: </w:t>
            </w:r>
          </w:p>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LA PSICOLOGIA</w:t>
            </w:r>
          </w:p>
          <w:p w:rsidR="0044148E" w:rsidRPr="0044148E" w:rsidRDefault="0044148E" w:rsidP="0044148E">
            <w:pPr>
              <w:tabs>
                <w:tab w:val="left" w:pos="5113"/>
              </w:tabs>
              <w:spacing w:after="200" w:line="276" w:lineRule="auto"/>
              <w:contextualSpacing/>
              <w:rPr>
                <w:rFonts w:eastAsia="Calibri" w:cstheme="minorHAnsi"/>
                <w:b/>
                <w:sz w:val="24"/>
                <w:szCs w:val="24"/>
                <w:lang w:val="es-MX"/>
              </w:rPr>
            </w:pP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n-US" w:eastAsia="es-AR"/>
              </w:rPr>
            </w:pPr>
            <w:r w:rsidRPr="0044148E">
              <w:rPr>
                <w:rFonts w:eastAsia="Times New Roman" w:cstheme="minorHAnsi"/>
                <w:kern w:val="3"/>
                <w:sz w:val="24"/>
                <w:szCs w:val="24"/>
                <w:lang w:val="es-ES_tradnl" w:eastAsia="es-ES"/>
              </w:rPr>
              <w:t xml:space="preserve">La Psicología. Su objeto de estudio. Constitución- Origen. </w:t>
            </w:r>
            <w:proofErr w:type="spellStart"/>
            <w:r w:rsidRPr="0044148E">
              <w:rPr>
                <w:rFonts w:eastAsia="Times New Roman" w:cstheme="minorHAnsi"/>
                <w:kern w:val="3"/>
                <w:sz w:val="24"/>
                <w:szCs w:val="24"/>
                <w:lang w:val="es-ES_tradnl" w:eastAsia="es-ES"/>
              </w:rPr>
              <w:t>Psyque</w:t>
            </w:r>
            <w:proofErr w:type="spellEnd"/>
            <w:r w:rsidRPr="0044148E">
              <w:rPr>
                <w:rFonts w:eastAsia="Times New Roman" w:cstheme="minorHAnsi"/>
                <w:kern w:val="3"/>
                <w:sz w:val="24"/>
                <w:szCs w:val="24"/>
                <w:lang w:val="es-ES_tradnl" w:eastAsia="es-ES"/>
              </w:rPr>
              <w:t>. ¿Una Psicología con adjetivos? Área o Campo. Enfoque o Marco. Distintos Teorías. La conducta y su contexto. Acerca de los observadores. Las áreas de la conducta.</w:t>
            </w: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 xml:space="preserve">UNIDAD II: </w:t>
            </w:r>
          </w:p>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 xml:space="preserve">CONSTRUCCION DEL PSQUISMO </w:t>
            </w: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r w:rsidRPr="0044148E">
              <w:rPr>
                <w:rFonts w:eastAsia="Lucida Sans Unicode" w:cs="Tahoma"/>
                <w:kern w:val="3"/>
                <w:sz w:val="24"/>
                <w:szCs w:val="24"/>
                <w:lang w:val="en-US" w:eastAsia="es-AR"/>
              </w:rPr>
              <w:t xml:space="preserve">Lo consciente y lo </w:t>
            </w:r>
            <w:proofErr w:type="spellStart"/>
            <w:r w:rsidRPr="0044148E">
              <w:rPr>
                <w:rFonts w:eastAsia="Lucida Sans Unicode" w:cs="Tahoma"/>
                <w:kern w:val="3"/>
                <w:sz w:val="24"/>
                <w:szCs w:val="24"/>
                <w:lang w:val="en-US" w:eastAsia="es-AR"/>
              </w:rPr>
              <w:t>inconciente</w:t>
            </w:r>
            <w:proofErr w:type="spellEnd"/>
            <w:r w:rsidRPr="0044148E">
              <w:rPr>
                <w:rFonts w:eastAsia="Lucida Sans Unicode" w:cs="Tahoma"/>
                <w:kern w:val="3"/>
                <w:sz w:val="24"/>
                <w:szCs w:val="24"/>
                <w:lang w:val="en-US" w:eastAsia="es-AR"/>
              </w:rPr>
              <w:t xml:space="preserve">. El estudio de lo </w:t>
            </w:r>
            <w:proofErr w:type="spellStart"/>
            <w:r w:rsidRPr="0044148E">
              <w:rPr>
                <w:rFonts w:eastAsia="Lucida Sans Unicode" w:cs="Tahoma"/>
                <w:kern w:val="3"/>
                <w:sz w:val="24"/>
                <w:szCs w:val="24"/>
                <w:lang w:val="en-US" w:eastAsia="es-AR"/>
              </w:rPr>
              <w:t>inconciente</w:t>
            </w:r>
            <w:proofErr w:type="spellEnd"/>
            <w:r w:rsidRPr="0044148E">
              <w:rPr>
                <w:rFonts w:eastAsia="Lucida Sans Unicode" w:cs="Tahoma"/>
                <w:kern w:val="3"/>
                <w:sz w:val="24"/>
                <w:szCs w:val="24"/>
                <w:lang w:val="en-US" w:eastAsia="es-AR"/>
              </w:rPr>
              <w:t xml:space="preserve">. Estructura dinamica del aparato psiquíco. Primer esquema del aparato psiquico. Segundo esquema del aparato Psiquico .Relaciones entre </w:t>
            </w:r>
            <w:proofErr w:type="spellStart"/>
            <w:r w:rsidRPr="0044148E">
              <w:rPr>
                <w:rFonts w:eastAsia="Lucida Sans Unicode" w:cs="Tahoma"/>
                <w:kern w:val="3"/>
                <w:sz w:val="24"/>
                <w:szCs w:val="24"/>
                <w:lang w:val="en-US" w:eastAsia="es-AR"/>
              </w:rPr>
              <w:t>Yo</w:t>
            </w:r>
            <w:proofErr w:type="spellEnd"/>
            <w:r w:rsidRPr="0044148E">
              <w:rPr>
                <w:rFonts w:eastAsia="Lucida Sans Unicode" w:cs="Tahoma"/>
                <w:kern w:val="3"/>
                <w:sz w:val="24"/>
                <w:szCs w:val="24"/>
                <w:lang w:val="en-US" w:eastAsia="es-AR"/>
              </w:rPr>
              <w:t xml:space="preserve">, </w:t>
            </w:r>
            <w:proofErr w:type="spellStart"/>
            <w:r w:rsidRPr="0044148E">
              <w:rPr>
                <w:rFonts w:eastAsia="Lucida Sans Unicode" w:cs="Tahoma"/>
                <w:kern w:val="3"/>
                <w:sz w:val="24"/>
                <w:szCs w:val="24"/>
                <w:lang w:val="en-US" w:eastAsia="es-AR"/>
              </w:rPr>
              <w:t>Ello</w:t>
            </w:r>
            <w:proofErr w:type="spellEnd"/>
            <w:r w:rsidRPr="0044148E">
              <w:rPr>
                <w:rFonts w:eastAsia="Lucida Sans Unicode" w:cs="Tahoma"/>
                <w:kern w:val="3"/>
                <w:sz w:val="24"/>
                <w:szCs w:val="24"/>
                <w:lang w:val="en-US" w:eastAsia="es-AR"/>
              </w:rPr>
              <w:t xml:space="preserve"> y Super </w:t>
            </w:r>
            <w:proofErr w:type="spellStart"/>
            <w:r w:rsidRPr="0044148E">
              <w:rPr>
                <w:rFonts w:eastAsia="Lucida Sans Unicode" w:cs="Tahoma"/>
                <w:kern w:val="3"/>
                <w:sz w:val="24"/>
                <w:szCs w:val="24"/>
                <w:lang w:val="en-US" w:eastAsia="es-AR"/>
              </w:rPr>
              <w:t>Yo</w:t>
            </w:r>
            <w:proofErr w:type="spellEnd"/>
            <w:r w:rsidRPr="0044148E">
              <w:rPr>
                <w:rFonts w:eastAsia="Lucida Sans Unicode" w:cs="Tahoma"/>
                <w:kern w:val="3"/>
                <w:sz w:val="24"/>
                <w:szCs w:val="24"/>
                <w:lang w:val="en-US" w:eastAsia="es-AR"/>
              </w:rPr>
              <w:t xml:space="preserve"> .Análisis de la conducta.</w:t>
            </w: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UNIDAD III</w:t>
            </w:r>
          </w:p>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 xml:space="preserve">LO INCONCIENTE </w:t>
            </w: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r w:rsidRPr="0044148E">
              <w:rPr>
                <w:rFonts w:eastAsia="Times New Roman" w:cstheme="minorHAnsi"/>
                <w:kern w:val="3"/>
                <w:sz w:val="24"/>
                <w:szCs w:val="24"/>
                <w:lang w:val="es-ES_tradnl" w:eastAsia="es-ES"/>
              </w:rPr>
              <w:t>La motivación de la conducta. Inconsciente. Primer modelo del psiquismo. Buscando rastros de lo inconsciente. La vida psíquica es un sueño. Las leyes de lo inconsciente. Actos fallidos. Los chistes. Los síntomas. Segundo modelo. Psíquico Las batallas del psiquismo. La caja negra.</w:t>
            </w: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0" w:line="240" w:lineRule="auto"/>
              <w:contextualSpacing/>
              <w:rPr>
                <w:rFonts w:eastAsia="Calibri" w:cstheme="minorHAnsi"/>
                <w:b/>
                <w:sz w:val="24"/>
                <w:szCs w:val="24"/>
                <w:lang w:val="es-MX"/>
              </w:rPr>
            </w:pPr>
            <w:r w:rsidRPr="0044148E">
              <w:rPr>
                <w:rFonts w:eastAsia="Calibri" w:cstheme="minorHAnsi"/>
                <w:b/>
                <w:sz w:val="24"/>
                <w:szCs w:val="24"/>
                <w:lang w:val="es-MX"/>
              </w:rPr>
              <w:t xml:space="preserve">UNIDAD IV: </w:t>
            </w:r>
          </w:p>
          <w:p w:rsidR="0044148E" w:rsidRPr="0044148E" w:rsidRDefault="0044148E" w:rsidP="0044148E">
            <w:pPr>
              <w:tabs>
                <w:tab w:val="left" w:pos="5113"/>
              </w:tabs>
              <w:spacing w:after="0" w:line="240" w:lineRule="auto"/>
              <w:contextualSpacing/>
              <w:rPr>
                <w:rFonts w:eastAsia="Calibri" w:cstheme="minorHAnsi"/>
                <w:b/>
                <w:sz w:val="24"/>
                <w:szCs w:val="24"/>
                <w:lang w:val="es-MX"/>
              </w:rPr>
            </w:pPr>
            <w:r>
              <w:rPr>
                <w:rFonts w:eastAsia="Calibri" w:cstheme="minorHAnsi"/>
                <w:b/>
                <w:sz w:val="24"/>
                <w:szCs w:val="24"/>
                <w:lang w:val="es-MX"/>
              </w:rPr>
              <w:t>LOS MECANISMOS DE DEFENS</w:t>
            </w:r>
            <w:bookmarkStart w:id="0" w:name="_GoBack"/>
            <w:bookmarkEnd w:id="0"/>
            <w:r w:rsidRPr="0044148E">
              <w:rPr>
                <w:rFonts w:eastAsia="Calibri" w:cstheme="minorHAnsi"/>
                <w:b/>
                <w:sz w:val="24"/>
                <w:szCs w:val="24"/>
                <w:lang w:val="es-MX"/>
              </w:rPr>
              <w:t>A.</w:t>
            </w:r>
          </w:p>
          <w:p w:rsidR="0044148E" w:rsidRPr="0044148E" w:rsidRDefault="0044148E" w:rsidP="0044148E">
            <w:pPr>
              <w:tabs>
                <w:tab w:val="left" w:pos="5113"/>
              </w:tabs>
              <w:spacing w:after="0" w:line="240" w:lineRule="auto"/>
              <w:contextualSpacing/>
              <w:rPr>
                <w:rFonts w:eastAsia="Calibri" w:cstheme="minorHAnsi"/>
                <w:b/>
                <w:sz w:val="24"/>
                <w:szCs w:val="24"/>
                <w:lang w:val="es-MX"/>
              </w:rPr>
            </w:pP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r w:rsidRPr="0044148E">
              <w:rPr>
                <w:rFonts w:eastAsia="Times New Roman" w:cstheme="minorHAnsi"/>
                <w:kern w:val="3"/>
                <w:sz w:val="24"/>
                <w:szCs w:val="24"/>
                <w:lang w:val="es-ES_tradnl" w:eastAsia="es-ES"/>
              </w:rPr>
              <w:t>Señales de peligro. Defendiéndonos de la ansiedad, la angustia y el miedo. Mecanismos adaptativos. Huida, agresivos y componenda. Mecanismos de defensa en los bebes  y más adelante en la vida. La mente un gran protector.</w:t>
            </w: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0" w:line="240" w:lineRule="auto"/>
              <w:contextualSpacing/>
              <w:rPr>
                <w:rFonts w:eastAsia="Calibri" w:cstheme="minorHAnsi"/>
                <w:b/>
                <w:sz w:val="24"/>
                <w:szCs w:val="24"/>
                <w:lang w:val="es-MX"/>
              </w:rPr>
            </w:pPr>
            <w:r w:rsidRPr="0044148E">
              <w:rPr>
                <w:rFonts w:eastAsia="Calibri" w:cstheme="minorHAnsi"/>
                <w:b/>
                <w:sz w:val="24"/>
                <w:szCs w:val="24"/>
                <w:lang w:val="es-MX"/>
              </w:rPr>
              <w:t>UNIDAD V:</w:t>
            </w:r>
          </w:p>
          <w:p w:rsidR="0044148E" w:rsidRPr="0044148E" w:rsidRDefault="0044148E" w:rsidP="0044148E">
            <w:pPr>
              <w:tabs>
                <w:tab w:val="left" w:pos="5113"/>
              </w:tabs>
              <w:spacing w:after="0" w:line="240" w:lineRule="auto"/>
              <w:contextualSpacing/>
              <w:rPr>
                <w:rFonts w:eastAsia="Calibri" w:cstheme="minorHAnsi"/>
                <w:b/>
                <w:sz w:val="24"/>
                <w:szCs w:val="24"/>
                <w:lang w:val="es-MX"/>
              </w:rPr>
            </w:pPr>
            <w:r w:rsidRPr="0044148E">
              <w:rPr>
                <w:rFonts w:eastAsia="Calibri" w:cstheme="minorHAnsi"/>
                <w:b/>
                <w:sz w:val="24"/>
                <w:szCs w:val="24"/>
                <w:lang w:val="es-MX"/>
              </w:rPr>
              <w:t>LA PERSONALIDAD</w:t>
            </w: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kern w:val="3"/>
                <w:sz w:val="24"/>
                <w:szCs w:val="24"/>
                <w:lang w:val="es-ES" w:eastAsia="es-AR"/>
              </w:rPr>
            </w:pPr>
            <w:r w:rsidRPr="0044148E">
              <w:rPr>
                <w:rFonts w:eastAsia="Times New Roman" w:cstheme="minorHAnsi"/>
                <w:kern w:val="3"/>
                <w:sz w:val="24"/>
                <w:szCs w:val="24"/>
                <w:lang w:val="es-ES_tradnl" w:eastAsia="es-ES"/>
              </w:rPr>
              <w:t xml:space="preserve">¿Cómo somos? ¿La personalidad se clasifica? Distintas Topologías. Temperamento y Carácter. Personalidad y áreas de la conducta. Personalidades y </w:t>
            </w:r>
            <w:proofErr w:type="spellStart"/>
            <w:r w:rsidRPr="0044148E">
              <w:rPr>
                <w:rFonts w:eastAsia="Times New Roman" w:cstheme="minorHAnsi"/>
                <w:kern w:val="3"/>
                <w:sz w:val="24"/>
                <w:szCs w:val="24"/>
                <w:lang w:val="es-ES_tradnl" w:eastAsia="es-ES"/>
              </w:rPr>
              <w:t>Tests</w:t>
            </w:r>
            <w:proofErr w:type="spellEnd"/>
            <w:r w:rsidRPr="0044148E">
              <w:rPr>
                <w:rFonts w:eastAsia="Times New Roman" w:cstheme="minorHAnsi"/>
                <w:kern w:val="3"/>
                <w:sz w:val="24"/>
                <w:szCs w:val="24"/>
                <w:lang w:val="es-ES_tradnl" w:eastAsia="es-ES"/>
              </w:rPr>
              <w:t>.</w:t>
            </w: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UNIDAD VI:</w:t>
            </w:r>
          </w:p>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EL GRUPO</w:t>
            </w: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r w:rsidRPr="0044148E">
              <w:rPr>
                <w:rFonts w:eastAsia="Times New Roman" w:cstheme="minorHAnsi"/>
                <w:kern w:val="3"/>
                <w:sz w:val="24"/>
                <w:szCs w:val="24"/>
                <w:lang w:val="es-ES_tradnl" w:eastAsia="es-ES"/>
              </w:rPr>
              <w:t xml:space="preserve">¿Qué es un grupo? El rol del líder. Los otros roles. Chivo expiatorio. </w:t>
            </w:r>
            <w:proofErr w:type="spellStart"/>
            <w:r w:rsidRPr="0044148E">
              <w:rPr>
                <w:rFonts w:eastAsia="Times New Roman" w:cstheme="minorHAnsi"/>
                <w:kern w:val="3"/>
                <w:sz w:val="24"/>
                <w:szCs w:val="24"/>
                <w:lang w:val="es-ES_tradnl" w:eastAsia="es-ES"/>
              </w:rPr>
              <w:t>Bullying</w:t>
            </w:r>
            <w:proofErr w:type="spellEnd"/>
            <w:r w:rsidRPr="0044148E">
              <w:rPr>
                <w:rFonts w:eastAsia="Times New Roman" w:cstheme="minorHAnsi"/>
                <w:kern w:val="3"/>
                <w:sz w:val="24"/>
                <w:szCs w:val="24"/>
                <w:lang w:val="es-ES_tradnl" w:eastAsia="es-ES"/>
              </w:rPr>
              <w:t>. Ser parte de un grupo. En familia. ¿Cómo mejorar un grupo?</w:t>
            </w:r>
          </w:p>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Times New Roman" w:cstheme="minorHAnsi"/>
                <w:kern w:val="3"/>
                <w:sz w:val="24"/>
                <w:szCs w:val="24"/>
                <w:lang w:val="es-ES_tradnl" w:eastAsia="es-ES"/>
              </w:rPr>
            </w:pPr>
          </w:p>
        </w:tc>
      </w:tr>
      <w:tr w:rsidR="0044148E" w:rsidRPr="0044148E" w:rsidTr="004923CE">
        <w:tc>
          <w:tcPr>
            <w:tcW w:w="3085" w:type="dxa"/>
            <w:tcBorders>
              <w:top w:val="single" w:sz="4" w:space="0" w:color="auto"/>
              <w:left w:val="single" w:sz="4" w:space="0" w:color="auto"/>
              <w:bottom w:val="single" w:sz="4" w:space="0" w:color="auto"/>
              <w:right w:val="single" w:sz="4" w:space="0" w:color="auto"/>
            </w:tcBorders>
          </w:tcPr>
          <w:p w:rsidR="0044148E" w:rsidRPr="0044148E" w:rsidRDefault="0044148E" w:rsidP="0044148E">
            <w:pPr>
              <w:tabs>
                <w:tab w:val="left" w:pos="5113"/>
              </w:tabs>
              <w:spacing w:after="200" w:line="276" w:lineRule="auto"/>
              <w:contextualSpacing/>
              <w:rPr>
                <w:rFonts w:eastAsia="Calibri" w:cstheme="minorHAnsi"/>
                <w:b/>
                <w:sz w:val="24"/>
                <w:szCs w:val="24"/>
                <w:lang w:val="es-MX"/>
              </w:rPr>
            </w:pPr>
            <w:r w:rsidRPr="0044148E">
              <w:rPr>
                <w:rFonts w:eastAsia="Calibri" w:cstheme="minorHAnsi"/>
                <w:b/>
                <w:sz w:val="24"/>
                <w:szCs w:val="24"/>
                <w:lang w:val="es-MX"/>
              </w:rPr>
              <w:t>Bibliografía de consulta para el alumno</w:t>
            </w:r>
          </w:p>
        </w:tc>
        <w:tc>
          <w:tcPr>
            <w:tcW w:w="7655" w:type="dxa"/>
            <w:tcBorders>
              <w:top w:val="single" w:sz="4" w:space="0" w:color="auto"/>
              <w:left w:val="single" w:sz="4" w:space="0" w:color="auto"/>
              <w:bottom w:val="single" w:sz="4" w:space="0" w:color="auto"/>
              <w:right w:val="single" w:sz="4" w:space="0" w:color="auto"/>
            </w:tcBorders>
            <w:vAlign w:val="center"/>
          </w:tcPr>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b/>
                <w:i/>
                <w:kern w:val="3"/>
                <w:sz w:val="24"/>
                <w:szCs w:val="24"/>
                <w:lang w:val="es-ES_tradnl" w:eastAsia="es-AR"/>
              </w:rPr>
            </w:pPr>
            <w:r w:rsidRPr="0044148E">
              <w:rPr>
                <w:rFonts w:eastAsia="Lucida Sans Unicode" w:cstheme="minorHAnsi"/>
                <w:b/>
                <w:i/>
                <w:kern w:val="3"/>
                <w:sz w:val="24"/>
                <w:szCs w:val="24"/>
                <w:lang w:val="es-ES_tradnl" w:eastAsia="es-AR"/>
              </w:rPr>
              <w:t xml:space="preserve">Silvia Di Segni </w:t>
            </w:r>
            <w:proofErr w:type="spellStart"/>
            <w:r w:rsidRPr="0044148E">
              <w:rPr>
                <w:rFonts w:eastAsia="Lucida Sans Unicode" w:cstheme="minorHAnsi"/>
                <w:b/>
                <w:i/>
                <w:kern w:val="3"/>
                <w:sz w:val="24"/>
                <w:szCs w:val="24"/>
                <w:lang w:val="es-ES_tradnl" w:eastAsia="es-AR"/>
              </w:rPr>
              <w:t>Obiols</w:t>
            </w:r>
            <w:proofErr w:type="spellEnd"/>
            <w:r w:rsidRPr="0044148E">
              <w:rPr>
                <w:rFonts w:eastAsia="Lucida Sans Unicode" w:cstheme="minorHAnsi"/>
                <w:b/>
                <w:i/>
                <w:kern w:val="3"/>
                <w:sz w:val="24"/>
                <w:szCs w:val="24"/>
                <w:lang w:val="es-ES_tradnl" w:eastAsia="es-AR"/>
              </w:rPr>
              <w:t xml:space="preserve">, “Psicología Uno y Los Otros”, Ed. </w:t>
            </w:r>
            <w:proofErr w:type="spellStart"/>
            <w:r w:rsidRPr="0044148E">
              <w:rPr>
                <w:rFonts w:eastAsia="Lucida Sans Unicode" w:cstheme="minorHAnsi"/>
                <w:b/>
                <w:i/>
                <w:kern w:val="3"/>
                <w:sz w:val="24"/>
                <w:szCs w:val="24"/>
                <w:lang w:val="es-ES_tradnl" w:eastAsia="es-AR"/>
              </w:rPr>
              <w:t>aZ</w:t>
            </w:r>
            <w:proofErr w:type="spellEnd"/>
            <w:r w:rsidRPr="0044148E">
              <w:rPr>
                <w:rFonts w:eastAsia="Lucida Sans Unicode" w:cstheme="minorHAnsi"/>
                <w:b/>
                <w:i/>
                <w:kern w:val="3"/>
                <w:sz w:val="24"/>
                <w:szCs w:val="24"/>
                <w:lang w:val="es-ES_tradnl" w:eastAsia="es-AR"/>
              </w:rPr>
              <w:t xml:space="preserve"> editora, Bs. As, 2004.</w:t>
            </w:r>
          </w:p>
          <w:p w:rsidR="0044148E" w:rsidRPr="0044148E" w:rsidRDefault="0044148E" w:rsidP="0044148E">
            <w:pPr>
              <w:widowControl w:val="0"/>
              <w:suppressAutoHyphens/>
              <w:autoSpaceDN w:val="0"/>
              <w:spacing w:after="0" w:line="240" w:lineRule="auto"/>
              <w:jc w:val="both"/>
              <w:textAlignment w:val="baseline"/>
              <w:rPr>
                <w:rFonts w:eastAsia="Lucida Sans Unicode" w:cstheme="minorHAnsi"/>
                <w:b/>
                <w:kern w:val="3"/>
                <w:sz w:val="24"/>
                <w:szCs w:val="24"/>
                <w:lang w:val="es-ES_tradnl" w:eastAsia="es-AR"/>
              </w:rPr>
            </w:pPr>
            <w:r w:rsidRPr="0044148E">
              <w:rPr>
                <w:rFonts w:eastAsia="Lucida Sans Unicode" w:cstheme="minorHAnsi"/>
                <w:b/>
                <w:i/>
                <w:kern w:val="3"/>
                <w:sz w:val="24"/>
                <w:szCs w:val="24"/>
                <w:lang w:val="es-ES_tradnl" w:eastAsia="es-AR"/>
              </w:rPr>
              <w:t>Apuntes otorgados por el docente. Varios.</w:t>
            </w:r>
          </w:p>
        </w:tc>
      </w:tr>
    </w:tbl>
    <w:p w:rsidR="0044148E" w:rsidRPr="0044148E" w:rsidRDefault="0044148E" w:rsidP="0044148E">
      <w:pPr>
        <w:widowControl w:val="0"/>
        <w:suppressAutoHyphens/>
        <w:autoSpaceDN w:val="0"/>
        <w:spacing w:after="0" w:line="240" w:lineRule="auto"/>
        <w:textAlignment w:val="baseline"/>
        <w:rPr>
          <w:rFonts w:ascii="Calibri" w:eastAsia="Lucida Sans Unicode" w:hAnsi="Calibri" w:cs="Tahoma"/>
          <w:kern w:val="3"/>
          <w:sz w:val="24"/>
          <w:szCs w:val="24"/>
          <w:lang w:val="es-ES" w:eastAsia="es-AR"/>
        </w:rPr>
      </w:pPr>
    </w:p>
    <w:p w:rsidR="0044148E" w:rsidRPr="0044148E" w:rsidRDefault="0044148E" w:rsidP="0044148E">
      <w:pPr>
        <w:widowControl w:val="0"/>
        <w:suppressAutoHyphens/>
        <w:autoSpaceDN w:val="0"/>
        <w:spacing w:after="0" w:line="240" w:lineRule="auto"/>
        <w:textAlignment w:val="baseline"/>
        <w:rPr>
          <w:rFonts w:ascii="Arial" w:eastAsia="Lucida Sans Unicode" w:hAnsi="Arial" w:cs="Arial"/>
          <w:kern w:val="3"/>
          <w:sz w:val="24"/>
          <w:szCs w:val="24"/>
          <w:lang w:val="es-ES" w:eastAsia="es-AR"/>
        </w:rPr>
      </w:pPr>
    </w:p>
    <w:p w:rsidR="00F1719D" w:rsidRDefault="00F1719D"/>
    <w:sectPr w:rsidR="00F1719D" w:rsidSect="00F33683">
      <w:headerReference w:type="default" r:id="rId4"/>
      <w:pgSz w:w="12240" w:h="20160" w:code="5"/>
      <w:pgMar w:top="1418" w:right="1701" w:bottom="88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F33683" w:rsidRDefault="0044148E" w:rsidP="00143AA6">
    <w:pPr>
      <w:pStyle w:val="Encabezado"/>
      <w:jc w:val="center"/>
      <w:rPr>
        <w:rFonts w:ascii="Calibri" w:hAnsi="Calibri"/>
        <w:b/>
        <w:sz w:val="44"/>
        <w:lang w:val="es-AR"/>
      </w:rPr>
    </w:pPr>
    <w:r>
      <w:rPr>
        <w:rFonts w:ascii="Calibri" w:hAnsi="Calibri"/>
        <w:b/>
        <w:noProof/>
        <w:sz w:val="44"/>
        <w:lang w:val="es-AR"/>
      </w:rPr>
      <w:drawing>
        <wp:anchor distT="0" distB="0" distL="114300" distR="114300" simplePos="0" relativeHeight="251660288" behindDoc="1" locked="0" layoutInCell="1" allowOverlap="1" wp14:anchorId="66F1C88B" wp14:editId="64A75F2D">
          <wp:simplePos x="0" y="0"/>
          <wp:positionH relativeFrom="column">
            <wp:posOffset>-303530</wp:posOffset>
          </wp:positionH>
          <wp:positionV relativeFrom="paragraph">
            <wp:posOffset>-69850</wp:posOffset>
          </wp:positionV>
          <wp:extent cx="1811020" cy="596265"/>
          <wp:effectExtent l="0" t="0" r="0" b="0"/>
          <wp:wrapTight wrapText="bothSides">
            <wp:wrapPolygon edited="0">
              <wp:start x="1818" y="0"/>
              <wp:lineTo x="0" y="1380"/>
              <wp:lineTo x="0" y="13112"/>
              <wp:lineTo x="1363" y="20013"/>
              <wp:lineTo x="1818" y="20703"/>
              <wp:lineTo x="2954" y="20703"/>
              <wp:lineTo x="21358" y="19323"/>
              <wp:lineTo x="21358" y="13112"/>
              <wp:lineTo x="16586" y="11042"/>
              <wp:lineTo x="17041" y="6901"/>
              <wp:lineTo x="2954" y="0"/>
              <wp:lineTo x="1818" y="0"/>
            </wp:wrapPolygon>
          </wp:wrapTight>
          <wp:docPr id="2" name="Imagen 2" descr="Escudo_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Coleg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596265"/>
                  </a:xfrm>
                  <a:prstGeom prst="rect">
                    <a:avLst/>
                  </a:prstGeom>
                  <a:noFill/>
                </pic:spPr>
              </pic:pic>
            </a:graphicData>
          </a:graphic>
        </wp:anchor>
      </w:drawing>
    </w:r>
    <w:r>
      <w:rPr>
        <w:rFonts w:ascii="Calibri" w:hAnsi="Calibri"/>
        <w:b/>
        <w:noProof/>
        <w:sz w:val="44"/>
        <w:lang w:val="es-AR"/>
      </w:rPr>
      <w:drawing>
        <wp:anchor distT="0" distB="0" distL="114300" distR="114300" simplePos="0" relativeHeight="251659264" behindDoc="1" locked="0" layoutInCell="1" allowOverlap="1" wp14:anchorId="03FB23A8" wp14:editId="5493A37F">
          <wp:simplePos x="0" y="0"/>
          <wp:positionH relativeFrom="column">
            <wp:posOffset>5708015</wp:posOffset>
          </wp:positionH>
          <wp:positionV relativeFrom="paragraph">
            <wp:posOffset>118110</wp:posOffset>
          </wp:positionV>
          <wp:extent cx="990600" cy="546735"/>
          <wp:effectExtent l="0" t="0" r="0" b="5715"/>
          <wp:wrapTight wrapText="bothSides">
            <wp:wrapPolygon edited="0">
              <wp:start x="0" y="0"/>
              <wp:lineTo x="0" y="21073"/>
              <wp:lineTo x="21185" y="21073"/>
              <wp:lineTo x="21185" y="0"/>
              <wp:lineTo x="0" y="0"/>
            </wp:wrapPolygon>
          </wp:wrapTight>
          <wp:docPr id="3" name="Imagen 3" descr="IMG-20160328-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60328-WA0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46735"/>
                  </a:xfrm>
                  <a:prstGeom prst="rect">
                    <a:avLst/>
                  </a:prstGeom>
                  <a:noFill/>
                </pic:spPr>
              </pic:pic>
            </a:graphicData>
          </a:graphic>
        </wp:anchor>
      </w:drawing>
    </w:r>
    <w:r>
      <w:rPr>
        <w:rFonts w:ascii="Calibri" w:hAnsi="Calibri"/>
        <w:b/>
        <w:noProof/>
        <w:sz w:val="44"/>
      </w:rPr>
      <w:t>Programa de Exa</w:t>
    </w:r>
    <w:r w:rsidRPr="00F33683">
      <w:rPr>
        <w:rFonts w:ascii="Calibri" w:hAnsi="Calibri"/>
        <w:b/>
        <w:noProof/>
        <w:sz w:val="44"/>
      </w:rPr>
      <w:t>men</w:t>
    </w:r>
  </w:p>
  <w:p w:rsidR="005F367D" w:rsidRDefault="0044148E" w:rsidP="00143AA6">
    <w:pPr>
      <w:pStyle w:val="Encabezado"/>
      <w:rPr>
        <w:lang w:val="es-AR"/>
      </w:rPr>
    </w:pPr>
  </w:p>
  <w:p w:rsidR="00F33683" w:rsidRDefault="0044148E" w:rsidP="00143AA6">
    <w:pPr>
      <w:pStyle w:val="Encabezado"/>
      <w:rPr>
        <w:lang w:val="es-AR"/>
      </w:rPr>
    </w:pPr>
    <w:r>
      <w:rPr>
        <w:noProof/>
        <w:lang w:val="es-AR"/>
      </w:rPr>
      <mc:AlternateContent>
        <mc:Choice Requires="wps">
          <w:drawing>
            <wp:anchor distT="0" distB="0" distL="114300" distR="114300" simplePos="0" relativeHeight="251661312" behindDoc="0" locked="0" layoutInCell="1" allowOverlap="1" wp14:anchorId="3EF41335" wp14:editId="3491AA74">
              <wp:simplePos x="0" y="0"/>
              <wp:positionH relativeFrom="column">
                <wp:posOffset>-140335</wp:posOffset>
              </wp:positionH>
              <wp:positionV relativeFrom="paragraph">
                <wp:posOffset>147320</wp:posOffset>
              </wp:positionV>
              <wp:extent cx="7000875" cy="1270"/>
              <wp:effectExtent l="0" t="19050" r="9525" b="368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1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49781" id="_x0000_t32" coordsize="21600,21600" o:spt="32" o:oned="t" path="m,l21600,21600e" filled="f">
              <v:path arrowok="t" fillok="f" o:connecttype="none"/>
              <o:lock v:ext="edit" shapetype="t"/>
            </v:shapetype>
            <v:shape id="AutoShape 7" o:spid="_x0000_s1026" type="#_x0000_t32" style="position:absolute;margin-left:-11.05pt;margin-top:11.6pt;width:551.2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E"/>
    <w:rsid w:val="0044148E"/>
    <w:rsid w:val="00F171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86BE7-414B-468F-97D9-65C6D73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48E"/>
    <w:pPr>
      <w:widowControl w:val="0"/>
      <w:tabs>
        <w:tab w:val="center" w:pos="4419"/>
        <w:tab w:val="right" w:pos="8838"/>
      </w:tabs>
      <w:suppressAutoHyphens/>
      <w:autoSpaceDN w:val="0"/>
      <w:spacing w:after="0" w:line="240" w:lineRule="auto"/>
      <w:textAlignment w:val="baseline"/>
    </w:pPr>
    <w:rPr>
      <w:rFonts w:ascii="Times New Roman" w:eastAsia="Lucida Sans Unicode" w:hAnsi="Times New Roman" w:cs="Times New Roman"/>
      <w:kern w:val="3"/>
      <w:sz w:val="24"/>
      <w:szCs w:val="24"/>
      <w:lang w:val="es-ES" w:eastAsia="es-AR"/>
    </w:rPr>
  </w:style>
  <w:style w:type="character" w:customStyle="1" w:styleId="EncabezadoCar">
    <w:name w:val="Encabezado Car"/>
    <w:basedOn w:val="Fuentedeprrafopredeter"/>
    <w:link w:val="Encabezado"/>
    <w:uiPriority w:val="99"/>
    <w:rsid w:val="0044148E"/>
    <w:rPr>
      <w:rFonts w:ascii="Times New Roman" w:eastAsia="Lucida Sans Unicode" w:hAnsi="Times New Roman" w:cs="Times New Roman"/>
      <w:kern w:val="3"/>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Caro-Marce</dc:creator>
  <cp:keywords/>
  <dc:description/>
  <cp:lastModifiedBy>Caro-Marce</cp:lastModifiedBy>
  <cp:revision>1</cp:revision>
  <dcterms:created xsi:type="dcterms:W3CDTF">2022-04-18T22:20:00Z</dcterms:created>
  <dcterms:modified xsi:type="dcterms:W3CDTF">2022-04-18T22:21:00Z</dcterms:modified>
</cp:coreProperties>
</file>