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70" w:rsidRPr="00850B37" w:rsidRDefault="00B84770">
      <w:pPr>
        <w:rPr>
          <w:lang w:val="es-AR"/>
        </w:rPr>
      </w:pPr>
    </w:p>
    <w:tbl>
      <w:tblPr>
        <w:tblStyle w:val="2"/>
        <w:tblW w:w="8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2"/>
        <w:gridCol w:w="5292"/>
      </w:tblGrid>
      <w:tr w:rsidR="00B84770" w:rsidRPr="00850B37">
        <w:trPr>
          <w:trHeight w:val="397"/>
        </w:trPr>
        <w:tc>
          <w:tcPr>
            <w:tcW w:w="3642" w:type="dxa"/>
            <w:vAlign w:val="center"/>
          </w:tcPr>
          <w:p w:rsidR="00B84770" w:rsidRPr="00850B37" w:rsidRDefault="004249D6">
            <w:pPr>
              <w:spacing w:after="0" w:line="240" w:lineRule="auto"/>
              <w:rPr>
                <w:noProof/>
                <w:lang w:val="es-AR"/>
              </w:rPr>
            </w:pPr>
            <w:r w:rsidRPr="00850B37">
              <w:rPr>
                <w:b/>
                <w:noProof/>
                <w:lang w:val="es-AR"/>
              </w:rPr>
              <w:t>DISCIPLINA:</w:t>
            </w:r>
          </w:p>
        </w:tc>
        <w:tc>
          <w:tcPr>
            <w:tcW w:w="5292" w:type="dxa"/>
            <w:vAlign w:val="center"/>
          </w:tcPr>
          <w:p w:rsidR="00B84770" w:rsidRPr="00850B37" w:rsidRDefault="004249D6">
            <w:pPr>
              <w:spacing w:after="0" w:line="240" w:lineRule="auto"/>
              <w:rPr>
                <w:noProof/>
                <w:lang w:val="es-AR"/>
              </w:rPr>
            </w:pPr>
            <w:r w:rsidRPr="00850B37">
              <w:rPr>
                <w:noProof/>
                <w:lang w:val="es-AR"/>
              </w:rPr>
              <w:t>Geografía</w:t>
            </w:r>
          </w:p>
        </w:tc>
      </w:tr>
      <w:tr w:rsidR="00B84770" w:rsidRPr="00850B37">
        <w:trPr>
          <w:trHeight w:val="397"/>
        </w:trPr>
        <w:tc>
          <w:tcPr>
            <w:tcW w:w="3642" w:type="dxa"/>
            <w:vAlign w:val="center"/>
          </w:tcPr>
          <w:p w:rsidR="00B84770" w:rsidRPr="00850B37" w:rsidRDefault="004249D6">
            <w:pPr>
              <w:spacing w:after="0" w:line="240" w:lineRule="auto"/>
              <w:rPr>
                <w:b/>
                <w:noProof/>
                <w:lang w:val="es-AR"/>
              </w:rPr>
            </w:pPr>
            <w:r w:rsidRPr="00850B37">
              <w:rPr>
                <w:b/>
                <w:noProof/>
                <w:lang w:val="es-AR"/>
              </w:rPr>
              <w:t>CICLO LECTIVO:</w:t>
            </w:r>
          </w:p>
        </w:tc>
        <w:tc>
          <w:tcPr>
            <w:tcW w:w="5292" w:type="dxa"/>
            <w:vAlign w:val="center"/>
          </w:tcPr>
          <w:p w:rsidR="00B84770" w:rsidRPr="00850B37" w:rsidRDefault="004249D6">
            <w:pPr>
              <w:spacing w:after="0" w:line="240" w:lineRule="auto"/>
              <w:rPr>
                <w:noProof/>
                <w:lang w:val="es-AR"/>
              </w:rPr>
            </w:pPr>
            <w:r w:rsidRPr="00850B37">
              <w:rPr>
                <w:noProof/>
                <w:lang w:val="es-AR"/>
              </w:rPr>
              <w:t>2024</w:t>
            </w:r>
          </w:p>
        </w:tc>
      </w:tr>
      <w:tr w:rsidR="00B84770" w:rsidRPr="00850B37">
        <w:trPr>
          <w:trHeight w:val="397"/>
        </w:trPr>
        <w:tc>
          <w:tcPr>
            <w:tcW w:w="3642" w:type="dxa"/>
            <w:vAlign w:val="center"/>
          </w:tcPr>
          <w:p w:rsidR="00B84770" w:rsidRPr="00850B37" w:rsidRDefault="004249D6">
            <w:pPr>
              <w:spacing w:after="0" w:line="240" w:lineRule="auto"/>
              <w:rPr>
                <w:b/>
                <w:noProof/>
                <w:lang w:val="es-AR"/>
              </w:rPr>
            </w:pPr>
            <w:r w:rsidRPr="00850B37">
              <w:rPr>
                <w:b/>
                <w:noProof/>
                <w:lang w:val="es-AR"/>
              </w:rPr>
              <w:t>CURSO Y SECCIÓN:</w:t>
            </w:r>
          </w:p>
        </w:tc>
        <w:tc>
          <w:tcPr>
            <w:tcW w:w="5292" w:type="dxa"/>
            <w:vAlign w:val="center"/>
          </w:tcPr>
          <w:p w:rsidR="00B84770" w:rsidRPr="00850B37" w:rsidRDefault="004249D6">
            <w:pPr>
              <w:spacing w:after="0" w:line="240" w:lineRule="auto"/>
              <w:rPr>
                <w:noProof/>
                <w:lang w:val="es-AR"/>
              </w:rPr>
            </w:pPr>
            <w:r w:rsidRPr="00850B37">
              <w:rPr>
                <w:noProof/>
                <w:lang w:val="es-AR"/>
              </w:rPr>
              <w:t xml:space="preserve"> 6° B</w:t>
            </w:r>
          </w:p>
        </w:tc>
      </w:tr>
      <w:tr w:rsidR="00B84770" w:rsidRPr="00850B37">
        <w:trPr>
          <w:trHeight w:val="397"/>
        </w:trPr>
        <w:tc>
          <w:tcPr>
            <w:tcW w:w="3642" w:type="dxa"/>
            <w:vAlign w:val="center"/>
          </w:tcPr>
          <w:p w:rsidR="00B84770" w:rsidRPr="00850B37" w:rsidRDefault="004249D6">
            <w:pPr>
              <w:spacing w:after="0" w:line="240" w:lineRule="auto"/>
              <w:rPr>
                <w:noProof/>
                <w:lang w:val="es-AR"/>
              </w:rPr>
            </w:pPr>
            <w:r w:rsidRPr="00850B37">
              <w:rPr>
                <w:b/>
                <w:noProof/>
                <w:lang w:val="es-AR"/>
              </w:rPr>
              <w:t>NOMBRE DEL DOCENTE:</w:t>
            </w:r>
          </w:p>
        </w:tc>
        <w:tc>
          <w:tcPr>
            <w:tcW w:w="5292" w:type="dxa"/>
            <w:vAlign w:val="center"/>
          </w:tcPr>
          <w:p w:rsidR="00B84770" w:rsidRPr="00850B37" w:rsidRDefault="004249D6">
            <w:pPr>
              <w:spacing w:after="0" w:line="240" w:lineRule="auto"/>
              <w:rPr>
                <w:noProof/>
                <w:lang w:val="es-AR"/>
              </w:rPr>
            </w:pPr>
            <w:r w:rsidRPr="00850B37">
              <w:rPr>
                <w:noProof/>
                <w:lang w:val="es-AR"/>
              </w:rPr>
              <w:t>Felici Norma</w:t>
            </w:r>
          </w:p>
        </w:tc>
      </w:tr>
    </w:tbl>
    <w:p w:rsidR="00B84770" w:rsidRPr="00850B37" w:rsidRDefault="00B84770">
      <w:pPr>
        <w:rPr>
          <w:noProof/>
          <w:lang w:val="es-AR"/>
        </w:rPr>
      </w:pPr>
    </w:p>
    <w:tbl>
      <w:tblPr>
        <w:tblStyle w:val="1"/>
        <w:tblW w:w="8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2"/>
        <w:gridCol w:w="5572"/>
      </w:tblGrid>
      <w:tr w:rsidR="00B84770" w:rsidRPr="00850B37">
        <w:tc>
          <w:tcPr>
            <w:tcW w:w="3362" w:type="dxa"/>
            <w:vAlign w:val="center"/>
          </w:tcPr>
          <w:p w:rsidR="00B84770" w:rsidRPr="00850B37" w:rsidRDefault="0042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noProof/>
                <w:color w:val="000000"/>
                <w:lang w:val="es-AR"/>
              </w:rPr>
            </w:pPr>
            <w:r w:rsidRPr="00850B37">
              <w:rPr>
                <w:b/>
                <w:noProof/>
                <w:color w:val="000000"/>
                <w:lang w:val="es-AR"/>
              </w:rPr>
              <w:t>Criterios de Evaluación</w:t>
            </w:r>
          </w:p>
        </w:tc>
        <w:tc>
          <w:tcPr>
            <w:tcW w:w="5572" w:type="dxa"/>
            <w:vAlign w:val="center"/>
          </w:tcPr>
          <w:p w:rsidR="00B84770" w:rsidRPr="00850B37" w:rsidRDefault="004249D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0" w:firstLine="0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Apropiación de contenidos, uso de vocubulario especifico, utilización de mapas, localización, relación de contenidos, aplicación de contenidos en trabajos prácticos. Puntualidad en la entrega de trabajos. </w:t>
            </w:r>
          </w:p>
        </w:tc>
      </w:tr>
      <w:tr w:rsidR="00B84770" w:rsidRPr="00850B37">
        <w:tc>
          <w:tcPr>
            <w:tcW w:w="3362" w:type="dxa"/>
            <w:vAlign w:val="center"/>
          </w:tcPr>
          <w:p w:rsidR="00B84770" w:rsidRPr="00850B37" w:rsidRDefault="0042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noProof/>
                <w:color w:val="000000"/>
                <w:lang w:val="es-AR"/>
              </w:rPr>
            </w:pPr>
            <w:r w:rsidRPr="00850B37">
              <w:rPr>
                <w:b/>
                <w:noProof/>
                <w:color w:val="000000"/>
                <w:lang w:val="es-AR"/>
              </w:rPr>
              <w:t xml:space="preserve">UNIDAD I: </w:t>
            </w:r>
          </w:p>
          <w:p w:rsidR="00B84770" w:rsidRPr="00850B37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noProof/>
                <w:color w:val="000000"/>
                <w:lang w:val="es-AR"/>
              </w:rPr>
            </w:pPr>
          </w:p>
          <w:p w:rsidR="00B84770" w:rsidRPr="00850B37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noProof/>
                <w:color w:val="000000"/>
                <w:lang w:val="es-AR"/>
              </w:rPr>
            </w:pPr>
          </w:p>
          <w:p w:rsidR="00B84770" w:rsidRPr="00850B37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ind w:left="720"/>
              <w:rPr>
                <w:b/>
                <w:noProof/>
                <w:color w:val="000000"/>
                <w:lang w:val="es-AR"/>
              </w:rPr>
            </w:pPr>
          </w:p>
          <w:p w:rsidR="00B84770" w:rsidRPr="00850B37" w:rsidRDefault="0042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ind w:left="720"/>
              <w:rPr>
                <w:b/>
                <w:noProof/>
                <w:color w:val="000000"/>
                <w:lang w:val="es-AR"/>
              </w:rPr>
            </w:pPr>
            <w:r w:rsidRPr="00850B37">
              <w:rPr>
                <w:b/>
                <w:noProof/>
                <w:color w:val="000000"/>
                <w:lang w:val="es-AR"/>
              </w:rPr>
              <w:t>EJE TEMATICO N° 1</w:t>
            </w:r>
          </w:p>
          <w:p w:rsidR="00B84770" w:rsidRPr="00850B37" w:rsidRDefault="0042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ind w:left="720"/>
              <w:rPr>
                <w:b/>
                <w:noProof/>
                <w:color w:val="000000"/>
                <w:lang w:val="es-AR"/>
              </w:rPr>
            </w:pPr>
            <w:r w:rsidRPr="00850B37">
              <w:rPr>
                <w:b/>
                <w:noProof/>
                <w:color w:val="000000"/>
                <w:lang w:val="es-AR"/>
              </w:rPr>
              <w:t>Espacio y territorio</w:t>
            </w:r>
          </w:p>
          <w:p w:rsidR="00B84770" w:rsidRPr="00850B37" w:rsidRDefault="0042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ind w:left="720"/>
              <w:rPr>
                <w:b/>
                <w:noProof/>
                <w:color w:val="000000"/>
                <w:lang w:val="es-AR"/>
              </w:rPr>
            </w:pPr>
            <w:r w:rsidRPr="00850B37">
              <w:rPr>
                <w:b/>
                <w:noProof/>
                <w:color w:val="000000"/>
                <w:lang w:val="es-AR"/>
              </w:rPr>
              <w:t>Dimensión Política-</w:t>
            </w:r>
          </w:p>
          <w:p w:rsidR="00B84770" w:rsidRPr="00850B37" w:rsidRDefault="0042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ind w:left="720"/>
              <w:rPr>
                <w:b/>
                <w:noProof/>
                <w:color w:val="000000"/>
                <w:lang w:val="es-AR"/>
              </w:rPr>
            </w:pPr>
            <w:r w:rsidRPr="00850B37">
              <w:rPr>
                <w:b/>
                <w:noProof/>
                <w:color w:val="000000"/>
                <w:lang w:val="es-AR"/>
              </w:rPr>
              <w:t>Organizacional del Territorio Nacional y  Provincial</w:t>
            </w:r>
          </w:p>
          <w:p w:rsidR="00B84770" w:rsidRPr="00850B37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ind w:left="720"/>
              <w:jc w:val="center"/>
              <w:rPr>
                <w:b/>
                <w:noProof/>
                <w:color w:val="000000"/>
                <w:lang w:val="es-AR"/>
              </w:rPr>
            </w:pPr>
          </w:p>
          <w:p w:rsidR="00B84770" w:rsidRPr="00850B37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ind w:left="720"/>
              <w:rPr>
                <w:b/>
                <w:noProof/>
                <w:color w:val="000000"/>
                <w:lang w:val="es-AR"/>
              </w:rPr>
            </w:pPr>
          </w:p>
          <w:p w:rsidR="00B84770" w:rsidRPr="00850B37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noProof/>
                <w:color w:val="000000"/>
                <w:lang w:val="es-AR"/>
              </w:rPr>
            </w:pPr>
          </w:p>
        </w:tc>
        <w:tc>
          <w:tcPr>
            <w:tcW w:w="5572" w:type="dxa"/>
            <w:vAlign w:val="center"/>
          </w:tcPr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•Repaso organización política y territorial del estado nacional y provincial. </w:t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•Ciudad de Córdoba y configuración del territorio provincial. </w:t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>•Posición geográfica  absoluta y relativa.</w:t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•Puntos extremos. </w:t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•División política. </w:t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•Características generales de la Provincia de Córdoba. </w:t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•Importancia en el conjunto nacional. </w:t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>•Espacios urbanos y rurales.</w:t>
            </w:r>
            <w:r w:rsidRPr="00850B37">
              <w:rPr>
                <w:noProof/>
                <w:sz w:val="24"/>
                <w:szCs w:val="24"/>
                <w:lang w:val="es-AR"/>
              </w:rPr>
              <w:tab/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Espacios de atracción y espacios de expulsión. </w:t>
            </w:r>
            <w:r w:rsidRPr="00850B37">
              <w:rPr>
                <w:noProof/>
                <w:sz w:val="24"/>
                <w:szCs w:val="24"/>
                <w:lang w:val="es-AR"/>
              </w:rPr>
              <w:tab/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Desequilibrios regionales. </w:t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>•Proceso de deslinde de la Provincia de Córdoba.</w:t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•Conformación de los departamentos de la provincia. </w:t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•Definición de los límites interprovinciales. </w:t>
            </w:r>
            <w:r w:rsidRPr="00850B37">
              <w:rPr>
                <w:noProof/>
                <w:sz w:val="24"/>
                <w:szCs w:val="24"/>
                <w:lang w:val="es-AR"/>
              </w:rPr>
              <w:tab/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>Bautismo de los departamentos.</w:t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Demografía de la Argentina. </w:t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>•Condiciones de v</w:t>
            </w:r>
            <w:r w:rsidRPr="00850B37">
              <w:rPr>
                <w:noProof/>
                <w:sz w:val="24"/>
                <w:szCs w:val="24"/>
                <w:lang w:val="es-AR"/>
              </w:rPr>
              <w:t>ida de la población. Indicadores.</w:t>
            </w:r>
          </w:p>
          <w:p w:rsidR="00B84770" w:rsidRPr="00850B37" w:rsidRDefault="004249D6">
            <w:pPr>
              <w:widowControl w:val="0"/>
              <w:spacing w:after="0" w:line="240" w:lineRule="auto"/>
              <w:jc w:val="both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>•Problemáticas poblacionales, pobreza e indigencia. Ejemplos y estudios de caso.</w:t>
            </w:r>
          </w:p>
        </w:tc>
      </w:tr>
      <w:tr w:rsidR="00B84770" w:rsidRPr="00850B37">
        <w:tc>
          <w:tcPr>
            <w:tcW w:w="3362" w:type="dxa"/>
            <w:vAlign w:val="center"/>
          </w:tcPr>
          <w:p w:rsidR="00B84770" w:rsidRPr="00850B37" w:rsidRDefault="0042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noProof/>
                <w:color w:val="000000"/>
                <w:lang w:val="es-AR"/>
              </w:rPr>
            </w:pPr>
            <w:r w:rsidRPr="00850B37">
              <w:rPr>
                <w:b/>
                <w:noProof/>
                <w:color w:val="000000"/>
                <w:lang w:val="es-AR"/>
              </w:rPr>
              <w:t xml:space="preserve">UNIDAD II: </w:t>
            </w:r>
          </w:p>
          <w:p w:rsidR="00B84770" w:rsidRPr="00850B37" w:rsidRDefault="0042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ind w:left="720"/>
              <w:rPr>
                <w:b/>
                <w:noProof/>
                <w:color w:val="000000"/>
                <w:lang w:val="es-AR"/>
              </w:rPr>
            </w:pPr>
            <w:r w:rsidRPr="00850B37">
              <w:rPr>
                <w:b/>
                <w:noProof/>
                <w:color w:val="000000"/>
                <w:lang w:val="es-AR"/>
              </w:rPr>
              <w:t>EJE TEMATICO N° 2</w:t>
            </w:r>
          </w:p>
          <w:p w:rsidR="00B84770" w:rsidRPr="00850B37" w:rsidRDefault="0042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ind w:left="720"/>
              <w:rPr>
                <w:b/>
                <w:noProof/>
                <w:color w:val="000000"/>
                <w:lang w:val="es-AR"/>
              </w:rPr>
            </w:pPr>
            <w:r w:rsidRPr="00850B37">
              <w:rPr>
                <w:b/>
                <w:noProof/>
                <w:color w:val="000000"/>
                <w:lang w:val="es-AR"/>
              </w:rPr>
              <w:t>Espacio Sociedad y Naturaleza</w:t>
            </w:r>
          </w:p>
          <w:p w:rsidR="00B84770" w:rsidRPr="00850B37" w:rsidRDefault="0042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ind w:left="720"/>
              <w:rPr>
                <w:b/>
                <w:noProof/>
                <w:color w:val="000000"/>
                <w:lang w:val="es-AR"/>
              </w:rPr>
            </w:pPr>
            <w:r w:rsidRPr="00850B37">
              <w:rPr>
                <w:b/>
                <w:noProof/>
                <w:color w:val="000000"/>
                <w:lang w:val="es-AR"/>
              </w:rPr>
              <w:t>Dimensión Socio Cultural y Poblacional del Territorio Nacional y Provincial</w:t>
            </w:r>
          </w:p>
          <w:p w:rsidR="00B84770" w:rsidRPr="00850B37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ind w:left="720"/>
              <w:rPr>
                <w:b/>
                <w:noProof/>
                <w:color w:val="000000"/>
                <w:lang w:val="es-AR"/>
              </w:rPr>
            </w:pPr>
          </w:p>
          <w:p w:rsidR="00B84770" w:rsidRPr="00850B37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noProof/>
                <w:color w:val="000000"/>
                <w:lang w:val="es-AR"/>
              </w:rPr>
            </w:pPr>
          </w:p>
          <w:p w:rsidR="00B84770" w:rsidRPr="00850B37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noProof/>
                <w:color w:val="000000"/>
                <w:lang w:val="es-AR"/>
              </w:rPr>
            </w:pPr>
          </w:p>
        </w:tc>
        <w:tc>
          <w:tcPr>
            <w:tcW w:w="5572" w:type="dxa"/>
            <w:vAlign w:val="center"/>
          </w:tcPr>
          <w:p w:rsidR="00B84770" w:rsidRPr="00850B37" w:rsidRDefault="004249D6">
            <w:pPr>
              <w:widowControl w:val="0"/>
              <w:spacing w:after="0" w:line="240" w:lineRule="auto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•Repaso proceso y etapas de poblamiento del territorio argentino. </w:t>
            </w:r>
          </w:p>
          <w:p w:rsidR="00B84770" w:rsidRPr="00850B37" w:rsidRDefault="004249D6">
            <w:pPr>
              <w:widowControl w:val="0"/>
              <w:spacing w:after="0" w:line="240" w:lineRule="auto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>•Conformación del Estado argentino.</w:t>
            </w:r>
          </w:p>
          <w:p w:rsidR="00B84770" w:rsidRPr="00850B37" w:rsidRDefault="004249D6">
            <w:pPr>
              <w:widowControl w:val="0"/>
              <w:spacing w:after="0" w:line="240" w:lineRule="auto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>•Patrimonio cultural y patrimonio natural del territorio argentino.</w:t>
            </w:r>
          </w:p>
          <w:p w:rsidR="00B84770" w:rsidRPr="00850B37" w:rsidRDefault="004249D6">
            <w:pPr>
              <w:widowControl w:val="0"/>
              <w:spacing w:after="0" w:line="240" w:lineRule="auto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>•Períodos de ocupación del territorio provincial.</w:t>
            </w:r>
          </w:p>
          <w:p w:rsidR="00B84770" w:rsidRPr="00850B37" w:rsidRDefault="004249D6">
            <w:pPr>
              <w:widowControl w:val="0"/>
              <w:spacing w:after="0" w:line="240" w:lineRule="auto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>•Periodo aborigen. Periodo Hispánic</w:t>
            </w:r>
            <w:r w:rsidRPr="00850B37">
              <w:rPr>
                <w:noProof/>
                <w:sz w:val="24"/>
                <w:szCs w:val="24"/>
                <w:lang w:val="es-AR"/>
              </w:rPr>
              <w:t xml:space="preserve">o. </w:t>
            </w:r>
          </w:p>
          <w:p w:rsidR="00B84770" w:rsidRPr="00850B37" w:rsidRDefault="004249D6">
            <w:pPr>
              <w:widowControl w:val="0"/>
              <w:spacing w:after="0" w:line="240" w:lineRule="auto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>•Córdoba en el sigl</w:t>
            </w:r>
            <w:bookmarkStart w:id="0" w:name="_GoBack"/>
            <w:bookmarkEnd w:id="0"/>
            <w:r w:rsidRPr="00850B37">
              <w:rPr>
                <w:noProof/>
                <w:sz w:val="24"/>
                <w:szCs w:val="24"/>
                <w:lang w:val="es-AR"/>
              </w:rPr>
              <w:t xml:space="preserve">o XVI. Córdoba en el siglo XVII. Córdoba en el siglo XVIII. </w:t>
            </w:r>
          </w:p>
          <w:p w:rsidR="00B84770" w:rsidRPr="00850B37" w:rsidRDefault="004249D6">
            <w:pPr>
              <w:widowControl w:val="0"/>
              <w:spacing w:after="0" w:line="240" w:lineRule="auto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•Periodo aluvional. Primeras mercedes y colonias en el territorio provincial. </w:t>
            </w:r>
          </w:p>
          <w:p w:rsidR="00B84770" w:rsidRPr="00850B37" w:rsidRDefault="004249D6">
            <w:pPr>
              <w:widowControl w:val="0"/>
              <w:spacing w:after="0" w:line="240" w:lineRule="auto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lastRenderedPageBreak/>
              <w:t>•Expansión de las fronteras. Periodo más reciente.</w:t>
            </w:r>
          </w:p>
          <w:p w:rsidR="00B84770" w:rsidRPr="00850B37" w:rsidRDefault="004249D6">
            <w:pPr>
              <w:widowControl w:val="0"/>
              <w:spacing w:after="0" w:line="240" w:lineRule="auto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>•Expansión poblacional.</w:t>
            </w:r>
          </w:p>
          <w:p w:rsidR="00B84770" w:rsidRPr="00850B37" w:rsidRDefault="004249D6">
            <w:pPr>
              <w:widowControl w:val="0"/>
              <w:spacing w:after="0" w:line="240" w:lineRule="auto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>•Dinámica y estruc</w:t>
            </w:r>
            <w:r w:rsidRPr="00850B37">
              <w:rPr>
                <w:noProof/>
                <w:sz w:val="24"/>
                <w:szCs w:val="24"/>
                <w:lang w:val="es-AR"/>
              </w:rPr>
              <w:t>tura de la población por departamento.</w:t>
            </w:r>
          </w:p>
          <w:p w:rsidR="00B84770" w:rsidRPr="00850B37" w:rsidRDefault="004249D6">
            <w:pPr>
              <w:widowControl w:val="0"/>
              <w:spacing w:after="0" w:line="240" w:lineRule="auto"/>
              <w:rPr>
                <w:noProof/>
                <w:sz w:val="24"/>
                <w:szCs w:val="24"/>
                <w:lang w:val="es-AR"/>
              </w:rPr>
            </w:pPr>
            <w:r w:rsidRPr="00850B37">
              <w:rPr>
                <w:noProof/>
                <w:sz w:val="24"/>
                <w:szCs w:val="24"/>
                <w:lang w:val="es-AR"/>
              </w:rPr>
              <w:t xml:space="preserve">•Variables de crecimiento y  variables de regresión de la población de la provincia.  </w:t>
            </w:r>
          </w:p>
        </w:tc>
      </w:tr>
      <w:tr w:rsidR="00B84770">
        <w:tc>
          <w:tcPr>
            <w:tcW w:w="3362" w:type="dxa"/>
            <w:vAlign w:val="center"/>
          </w:tcPr>
          <w:p w:rsidR="00B84770" w:rsidRDefault="0042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UNIDAD III: </w:t>
            </w:r>
          </w:p>
          <w:p w:rsidR="00B84770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color w:val="000000"/>
              </w:rPr>
            </w:pPr>
          </w:p>
          <w:p w:rsidR="00B84770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ind w:left="720"/>
              <w:rPr>
                <w:b/>
                <w:color w:val="000000"/>
              </w:rPr>
            </w:pPr>
          </w:p>
          <w:p w:rsidR="00B84770" w:rsidRDefault="00B84770">
            <w:pPr>
              <w:tabs>
                <w:tab w:val="left" w:pos="5113"/>
              </w:tabs>
              <w:spacing w:after="0" w:line="240" w:lineRule="auto"/>
              <w:rPr>
                <w:b/>
              </w:rPr>
            </w:pPr>
          </w:p>
          <w:p w:rsidR="00B84770" w:rsidRDefault="004249D6">
            <w:pPr>
              <w:tabs>
                <w:tab w:val="left" w:pos="511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EJE</w:t>
            </w:r>
          </w:p>
          <w:p w:rsidR="00B84770" w:rsidRDefault="004249D6">
            <w:pPr>
              <w:tabs>
                <w:tab w:val="left" w:pos="511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TEMATICO N° 3</w:t>
            </w:r>
          </w:p>
          <w:p w:rsidR="00B84770" w:rsidRDefault="004249D6">
            <w:pPr>
              <w:tabs>
                <w:tab w:val="left" w:pos="5113"/>
              </w:tabs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Economía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ambiente</w:t>
            </w:r>
            <w:proofErr w:type="spellEnd"/>
          </w:p>
          <w:p w:rsidR="00B84770" w:rsidRDefault="0042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Dimensión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Económica</w:t>
            </w:r>
            <w:proofErr w:type="spellEnd"/>
            <w:r>
              <w:rPr>
                <w:b/>
                <w:color w:val="000000"/>
              </w:rPr>
              <w:t xml:space="preserve"> y </w:t>
            </w:r>
            <w:proofErr w:type="spellStart"/>
            <w:r>
              <w:rPr>
                <w:b/>
                <w:color w:val="000000"/>
              </w:rPr>
              <w:t>productiva</w:t>
            </w:r>
            <w:proofErr w:type="spellEnd"/>
            <w:r>
              <w:rPr>
                <w:b/>
                <w:color w:val="000000"/>
              </w:rPr>
              <w:t xml:space="preserve"> de la Argentina y la </w:t>
            </w:r>
            <w:proofErr w:type="spellStart"/>
            <w:r>
              <w:rPr>
                <w:b/>
                <w:color w:val="000000"/>
              </w:rPr>
              <w:t>Provincia</w:t>
            </w:r>
            <w:proofErr w:type="spellEnd"/>
            <w:r>
              <w:rPr>
                <w:b/>
                <w:color w:val="000000"/>
              </w:rPr>
              <w:t xml:space="preserve">  de Córdoba</w:t>
            </w:r>
          </w:p>
          <w:p w:rsidR="00B84770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color w:val="000000"/>
              </w:rPr>
            </w:pPr>
          </w:p>
          <w:p w:rsidR="00B84770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color w:val="000000"/>
              </w:rPr>
            </w:pPr>
          </w:p>
          <w:p w:rsidR="00B84770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color w:val="000000"/>
              </w:rPr>
            </w:pPr>
          </w:p>
          <w:p w:rsidR="00B84770" w:rsidRDefault="00B8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5572" w:type="dxa"/>
            <w:vAlign w:val="center"/>
          </w:tcPr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Repaso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proceso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etapas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poblamiento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territorio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argentino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Conformación</w:t>
            </w:r>
            <w:proofErr w:type="spellEnd"/>
            <w:r>
              <w:rPr>
                <w:sz w:val="24"/>
                <w:szCs w:val="24"/>
              </w:rPr>
              <w:t xml:space="preserve"> del Estado </w:t>
            </w:r>
            <w:proofErr w:type="spellStart"/>
            <w:r>
              <w:rPr>
                <w:sz w:val="24"/>
                <w:szCs w:val="24"/>
              </w:rPr>
              <w:t>argentino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Patrimonio</w:t>
            </w:r>
            <w:proofErr w:type="spellEnd"/>
            <w:r>
              <w:rPr>
                <w:sz w:val="24"/>
                <w:szCs w:val="24"/>
              </w:rPr>
              <w:t xml:space="preserve"> cultural y </w:t>
            </w:r>
            <w:proofErr w:type="spellStart"/>
            <w:r>
              <w:rPr>
                <w:sz w:val="24"/>
                <w:szCs w:val="24"/>
              </w:rPr>
              <w:t>patrimonio</w:t>
            </w:r>
            <w:proofErr w:type="spellEnd"/>
            <w:r>
              <w:rPr>
                <w:sz w:val="24"/>
                <w:szCs w:val="24"/>
              </w:rPr>
              <w:t xml:space="preserve"> natural del </w:t>
            </w:r>
            <w:proofErr w:type="spellStart"/>
            <w:r>
              <w:rPr>
                <w:sz w:val="24"/>
                <w:szCs w:val="24"/>
              </w:rPr>
              <w:t>territorio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argentino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Períodos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ocupación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territorio</w:t>
            </w:r>
            <w:proofErr w:type="spellEnd"/>
            <w:r>
              <w:rPr>
                <w:sz w:val="24"/>
                <w:szCs w:val="24"/>
              </w:rPr>
              <w:t xml:space="preserve"> provincial.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Periodo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aborigen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Periodo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Hispánico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•Córdoba en el </w:t>
            </w:r>
            <w:proofErr w:type="spellStart"/>
            <w:r>
              <w:rPr>
                <w:sz w:val="24"/>
                <w:szCs w:val="24"/>
              </w:rPr>
              <w:t>siglo</w:t>
            </w:r>
            <w:proofErr w:type="spellEnd"/>
            <w:r>
              <w:rPr>
                <w:sz w:val="24"/>
                <w:szCs w:val="24"/>
              </w:rPr>
              <w:t xml:space="preserve"> XVI. Córdoba en el </w:t>
            </w:r>
            <w:proofErr w:type="spellStart"/>
            <w:r>
              <w:rPr>
                <w:sz w:val="24"/>
                <w:szCs w:val="24"/>
              </w:rPr>
              <w:t>siglo</w:t>
            </w:r>
            <w:proofErr w:type="spellEnd"/>
            <w:r>
              <w:rPr>
                <w:sz w:val="24"/>
                <w:szCs w:val="24"/>
              </w:rPr>
              <w:t xml:space="preserve"> XVII. Córdoba en el </w:t>
            </w:r>
            <w:proofErr w:type="spellStart"/>
            <w:r>
              <w:rPr>
                <w:sz w:val="24"/>
                <w:szCs w:val="24"/>
              </w:rPr>
              <w:t>siglo</w:t>
            </w:r>
            <w:proofErr w:type="spellEnd"/>
            <w:r>
              <w:rPr>
                <w:sz w:val="24"/>
                <w:szCs w:val="24"/>
              </w:rPr>
              <w:t xml:space="preserve"> XVIII. 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Periodo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aluvional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Primeras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mercedes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colonias</w:t>
            </w:r>
            <w:proofErr w:type="spellEnd"/>
            <w:r>
              <w:rPr>
                <w:sz w:val="24"/>
                <w:szCs w:val="24"/>
              </w:rPr>
              <w:t xml:space="preserve"> en el </w:t>
            </w:r>
            <w:proofErr w:type="spellStart"/>
            <w:r>
              <w:rPr>
                <w:sz w:val="24"/>
                <w:szCs w:val="24"/>
              </w:rPr>
              <w:t>territorio</w:t>
            </w:r>
            <w:proofErr w:type="spellEnd"/>
            <w:r>
              <w:rPr>
                <w:sz w:val="24"/>
                <w:szCs w:val="24"/>
              </w:rPr>
              <w:t xml:space="preserve"> provincial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Repaso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proceso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etapas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poblamiento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territorio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argen</w:t>
            </w:r>
            <w:r>
              <w:rPr>
                <w:sz w:val="24"/>
                <w:szCs w:val="24"/>
              </w:rPr>
              <w:t>tino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Conformación</w:t>
            </w:r>
            <w:proofErr w:type="spellEnd"/>
            <w:r>
              <w:rPr>
                <w:sz w:val="24"/>
                <w:szCs w:val="24"/>
              </w:rPr>
              <w:t xml:space="preserve"> del Estado </w:t>
            </w:r>
            <w:proofErr w:type="spellStart"/>
            <w:r>
              <w:rPr>
                <w:sz w:val="24"/>
                <w:szCs w:val="24"/>
              </w:rPr>
              <w:t>argentino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Patrimonio</w:t>
            </w:r>
            <w:proofErr w:type="spellEnd"/>
            <w:r>
              <w:rPr>
                <w:sz w:val="24"/>
                <w:szCs w:val="24"/>
              </w:rPr>
              <w:t xml:space="preserve"> cultural y </w:t>
            </w:r>
            <w:proofErr w:type="spellStart"/>
            <w:r>
              <w:rPr>
                <w:sz w:val="24"/>
                <w:szCs w:val="24"/>
              </w:rPr>
              <w:t>patrimonio</w:t>
            </w:r>
            <w:proofErr w:type="spellEnd"/>
            <w:r>
              <w:rPr>
                <w:sz w:val="24"/>
                <w:szCs w:val="24"/>
              </w:rPr>
              <w:t xml:space="preserve"> natural del </w:t>
            </w:r>
            <w:proofErr w:type="spellStart"/>
            <w:r>
              <w:rPr>
                <w:sz w:val="24"/>
                <w:szCs w:val="24"/>
              </w:rPr>
              <w:t>territorio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argentino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Períodos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ocupación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territorio</w:t>
            </w:r>
            <w:proofErr w:type="spellEnd"/>
            <w:r>
              <w:rPr>
                <w:sz w:val="24"/>
                <w:szCs w:val="24"/>
              </w:rPr>
              <w:t xml:space="preserve"> provincial.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Periodo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aborigen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Periodo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Hispánico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•Córdoba en el </w:t>
            </w:r>
            <w:proofErr w:type="spellStart"/>
            <w:r>
              <w:rPr>
                <w:sz w:val="24"/>
                <w:szCs w:val="24"/>
              </w:rPr>
              <w:t>siglo</w:t>
            </w:r>
            <w:proofErr w:type="spellEnd"/>
            <w:r>
              <w:rPr>
                <w:sz w:val="24"/>
                <w:szCs w:val="24"/>
              </w:rPr>
              <w:t xml:space="preserve"> XVI. Córdoba en el </w:t>
            </w:r>
            <w:proofErr w:type="spellStart"/>
            <w:r>
              <w:rPr>
                <w:sz w:val="24"/>
                <w:szCs w:val="24"/>
              </w:rPr>
              <w:t>siglo</w:t>
            </w:r>
            <w:proofErr w:type="spellEnd"/>
            <w:r>
              <w:rPr>
                <w:sz w:val="24"/>
                <w:szCs w:val="24"/>
              </w:rPr>
              <w:t xml:space="preserve"> XVII. Córd</w:t>
            </w:r>
            <w:r>
              <w:rPr>
                <w:sz w:val="24"/>
                <w:szCs w:val="24"/>
              </w:rPr>
              <w:t xml:space="preserve">oba en el </w:t>
            </w:r>
            <w:proofErr w:type="spellStart"/>
            <w:r>
              <w:rPr>
                <w:sz w:val="24"/>
                <w:szCs w:val="24"/>
              </w:rPr>
              <w:t>siglo</w:t>
            </w:r>
            <w:proofErr w:type="spellEnd"/>
            <w:r>
              <w:rPr>
                <w:sz w:val="24"/>
                <w:szCs w:val="24"/>
              </w:rPr>
              <w:t xml:space="preserve"> XVIII. 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Periodo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aluvional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Primeras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mercedes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colonias</w:t>
            </w:r>
            <w:proofErr w:type="spellEnd"/>
            <w:r>
              <w:rPr>
                <w:sz w:val="24"/>
                <w:szCs w:val="24"/>
              </w:rPr>
              <w:t xml:space="preserve"> en el </w:t>
            </w:r>
            <w:proofErr w:type="spellStart"/>
            <w:r>
              <w:rPr>
                <w:sz w:val="24"/>
                <w:szCs w:val="24"/>
              </w:rPr>
              <w:t>territorio</w:t>
            </w:r>
            <w:proofErr w:type="spellEnd"/>
            <w:r>
              <w:rPr>
                <w:sz w:val="24"/>
                <w:szCs w:val="24"/>
              </w:rPr>
              <w:t xml:space="preserve"> provincial. 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••</w:t>
            </w:r>
            <w:proofErr w:type="spellStart"/>
            <w:r>
              <w:rPr>
                <w:sz w:val="24"/>
                <w:szCs w:val="24"/>
              </w:rPr>
              <w:t>Expansión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fronteras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Periodo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más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reciente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Expansión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poblacional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Dinámica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estructura</w:t>
            </w:r>
            <w:proofErr w:type="spellEnd"/>
            <w:r>
              <w:rPr>
                <w:sz w:val="24"/>
                <w:szCs w:val="24"/>
              </w:rPr>
              <w:t xml:space="preserve"> de la </w:t>
            </w:r>
            <w:proofErr w:type="spellStart"/>
            <w:r>
              <w:rPr>
                <w:sz w:val="24"/>
                <w:szCs w:val="24"/>
              </w:rPr>
              <w:t>población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departamento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•Variables de </w:t>
            </w:r>
            <w:proofErr w:type="spellStart"/>
            <w:r>
              <w:rPr>
                <w:sz w:val="24"/>
                <w:szCs w:val="24"/>
              </w:rPr>
              <w:t>crecimiento</w:t>
            </w:r>
            <w:proofErr w:type="spellEnd"/>
            <w:r>
              <w:rPr>
                <w:sz w:val="24"/>
                <w:szCs w:val="24"/>
              </w:rPr>
              <w:t xml:space="preserve"> y  variables de </w:t>
            </w:r>
            <w:proofErr w:type="spellStart"/>
            <w:r>
              <w:rPr>
                <w:sz w:val="24"/>
                <w:szCs w:val="24"/>
              </w:rPr>
              <w:t>regresión</w:t>
            </w:r>
            <w:proofErr w:type="spellEnd"/>
            <w:r>
              <w:rPr>
                <w:sz w:val="24"/>
                <w:szCs w:val="24"/>
              </w:rPr>
              <w:t xml:space="preserve"> de la </w:t>
            </w:r>
            <w:proofErr w:type="spellStart"/>
            <w:r>
              <w:rPr>
                <w:sz w:val="24"/>
                <w:szCs w:val="24"/>
              </w:rPr>
              <w:t>población</w:t>
            </w:r>
            <w:proofErr w:type="spellEnd"/>
            <w:r>
              <w:rPr>
                <w:sz w:val="24"/>
                <w:szCs w:val="24"/>
              </w:rPr>
              <w:t xml:space="preserve"> de la </w:t>
            </w:r>
            <w:proofErr w:type="spellStart"/>
            <w:r>
              <w:rPr>
                <w:sz w:val="24"/>
                <w:szCs w:val="24"/>
              </w:rPr>
              <w:t>provincia</w:t>
            </w:r>
            <w:proofErr w:type="spellEnd"/>
          </w:p>
        </w:tc>
      </w:tr>
      <w:tr w:rsidR="00B84770">
        <w:tc>
          <w:tcPr>
            <w:tcW w:w="3362" w:type="dxa"/>
            <w:vAlign w:val="center"/>
          </w:tcPr>
          <w:p w:rsidR="00B84770" w:rsidRDefault="0042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3"/>
              </w:tabs>
              <w:spacing w:after="0" w:line="24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Bibliografía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consulta</w:t>
            </w:r>
            <w:proofErr w:type="spellEnd"/>
            <w:r>
              <w:rPr>
                <w:b/>
                <w:color w:val="000000"/>
              </w:rPr>
              <w:t xml:space="preserve"> para el </w:t>
            </w:r>
            <w:proofErr w:type="spellStart"/>
            <w:r>
              <w:rPr>
                <w:b/>
                <w:color w:val="000000"/>
              </w:rPr>
              <w:t>alumno</w:t>
            </w:r>
            <w:proofErr w:type="spellEnd"/>
          </w:p>
        </w:tc>
        <w:tc>
          <w:tcPr>
            <w:tcW w:w="5572" w:type="dxa"/>
            <w:vAlign w:val="center"/>
          </w:tcPr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Geografía</w:t>
            </w:r>
            <w:proofErr w:type="spellEnd"/>
            <w:r>
              <w:rPr>
                <w:sz w:val="24"/>
                <w:szCs w:val="24"/>
              </w:rPr>
              <w:t xml:space="preserve"> de Córdoba Editorial </w:t>
            </w:r>
            <w:proofErr w:type="spellStart"/>
            <w:r>
              <w:rPr>
                <w:sz w:val="24"/>
                <w:szCs w:val="24"/>
              </w:rPr>
              <w:t>Troquel</w:t>
            </w:r>
            <w:proofErr w:type="spellEnd"/>
            <w:r>
              <w:rPr>
                <w:sz w:val="24"/>
                <w:szCs w:val="24"/>
              </w:rPr>
              <w:t>, Mercado, Moore</w:t>
            </w:r>
            <w:proofErr w:type="gramStart"/>
            <w:r>
              <w:rPr>
                <w:sz w:val="24"/>
                <w:szCs w:val="24"/>
              </w:rPr>
              <w:t>.•</w:t>
            </w:r>
            <w:proofErr w:type="spellStart"/>
            <w:proofErr w:type="gramEnd"/>
            <w:r>
              <w:rPr>
                <w:sz w:val="24"/>
                <w:szCs w:val="24"/>
              </w:rPr>
              <w:t>Enciclopedia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Geográfica</w:t>
            </w:r>
            <w:proofErr w:type="spellEnd"/>
            <w:r>
              <w:rPr>
                <w:sz w:val="24"/>
                <w:szCs w:val="24"/>
              </w:rPr>
              <w:t xml:space="preserve"> de la </w:t>
            </w:r>
            <w:proofErr w:type="spellStart"/>
            <w:r>
              <w:rPr>
                <w:sz w:val="24"/>
                <w:szCs w:val="24"/>
              </w:rPr>
              <w:t>Provincia</w:t>
            </w:r>
            <w:proofErr w:type="spellEnd"/>
            <w:r>
              <w:rPr>
                <w:sz w:val="24"/>
                <w:szCs w:val="24"/>
              </w:rPr>
              <w:t xml:space="preserve"> de Córdoba. Mercado Moore, Moreno</w:t>
            </w:r>
          </w:p>
          <w:p w:rsidR="00B84770" w:rsidRDefault="004249D6">
            <w:pPr>
              <w:spacing w:after="0" w:line="240" w:lineRule="auto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Apuntes</w:t>
            </w:r>
            <w:proofErr w:type="spellEnd"/>
            <w:r>
              <w:rPr>
                <w:sz w:val="24"/>
                <w:szCs w:val="24"/>
              </w:rPr>
              <w:t xml:space="preserve"> para </w:t>
            </w:r>
            <w:proofErr w:type="spellStart"/>
            <w:r>
              <w:rPr>
                <w:sz w:val="24"/>
                <w:szCs w:val="24"/>
              </w:rPr>
              <w:t>ampliar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información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sobre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algún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especifico</w:t>
            </w:r>
            <w:proofErr w:type="spellEnd"/>
          </w:p>
        </w:tc>
      </w:tr>
    </w:tbl>
    <w:p w:rsidR="00B84770" w:rsidRDefault="00B84770"/>
    <w:p w:rsidR="00B84770" w:rsidRDefault="00B84770">
      <w:pPr>
        <w:ind w:left="360"/>
        <w:rPr>
          <w:b/>
          <w:u w:val="single"/>
        </w:rPr>
      </w:pPr>
    </w:p>
    <w:sectPr w:rsidR="00B84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D6" w:rsidRDefault="004249D6">
      <w:pPr>
        <w:spacing w:after="0" w:line="240" w:lineRule="auto"/>
      </w:pPr>
      <w:r>
        <w:separator/>
      </w:r>
    </w:p>
  </w:endnote>
  <w:endnote w:type="continuationSeparator" w:id="0">
    <w:p w:rsidR="004249D6" w:rsidRDefault="0042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770" w:rsidRDefault="00B847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770" w:rsidRDefault="00B847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770" w:rsidRDefault="00B847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D6" w:rsidRDefault="004249D6">
      <w:pPr>
        <w:spacing w:after="0" w:line="240" w:lineRule="auto"/>
      </w:pPr>
      <w:r>
        <w:separator/>
      </w:r>
    </w:p>
  </w:footnote>
  <w:footnote w:type="continuationSeparator" w:id="0">
    <w:p w:rsidR="004249D6" w:rsidRDefault="0042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770" w:rsidRDefault="004249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41.65pt;height:442.95pt;z-index:-25165670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770" w:rsidRDefault="004249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lang w:val="es-AR"/>
      </w:rPr>
      <w:drawing>
        <wp:anchor distT="0" distB="0" distL="0" distR="0" simplePos="0" relativeHeight="251655680" behindDoc="1" locked="0" layoutInCell="1" hidden="0" allowOverlap="1">
          <wp:simplePos x="0" y="0"/>
          <wp:positionH relativeFrom="column">
            <wp:posOffset>2082165</wp:posOffset>
          </wp:positionH>
          <wp:positionV relativeFrom="paragraph">
            <wp:posOffset>-260349</wp:posOffset>
          </wp:positionV>
          <wp:extent cx="1220470" cy="59309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>
              <wp:simplePos x="0" y="0"/>
              <wp:positionH relativeFrom="column">
                <wp:posOffset>-445134</wp:posOffset>
              </wp:positionH>
              <wp:positionV relativeFrom="paragraph">
                <wp:posOffset>-53338</wp:posOffset>
              </wp:positionV>
              <wp:extent cx="2362200" cy="3302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4249D6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4249D6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5.05pt;margin-top:-4.2pt;width:186pt;height:2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" fillcolor="window" stroked="f" strokeweight=".5pt">
              <v:path arrowok="t"/>
              <v:textbox>
                <w:txbxContent>
                  <w:p w:rsidR="007E2FBF" w:rsidRPr="005D3AB9" w:rsidRDefault="004249D6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4249D6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-125728</wp:posOffset>
              </wp:positionV>
              <wp:extent cx="2714625" cy="590550"/>
              <wp:effectExtent l="0" t="0" r="952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4249D6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4249D6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 xml:space="preserve">E-mail Nivel 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Primario: hortus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4249D6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uadro de texto 2" o:spid="_x0000_s1027" type="#_x0000_t202" style="position:absolute;left:0;text-align:left;margin-left:279.45pt;margin-top:-9.9pt;width:213.75pt;height:4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" fillcolor="window" stroked="f" strokeweight=".5pt">
              <v:path arrowok="t"/>
              <v:textbox>
                <w:txbxContent>
                  <w:p w:rsidR="007E2FBF" w:rsidRPr="005D3AB9" w:rsidRDefault="004249D6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4249D6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 xml:space="preserve">E-mail Nivel 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Primario: hortus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4249D6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</w:p>
  <w:p w:rsidR="00B84770" w:rsidRDefault="00B847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:rsidR="00B84770" w:rsidRDefault="00B847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Libre Baskerville" w:eastAsia="Libre Baskerville" w:hAnsi="Libre Baskerville" w:cs="Libre Baskerville"/>
        <w:b/>
        <w:color w:val="1D4F90"/>
        <w:sz w:val="24"/>
        <w:szCs w:val="24"/>
      </w:rPr>
    </w:pPr>
  </w:p>
  <w:p w:rsidR="00B84770" w:rsidRDefault="004249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proofErr w:type="spellStart"/>
    <w:r>
      <w:rPr>
        <w:rFonts w:ascii="Libre Baskerville" w:eastAsia="Libre Baskerville" w:hAnsi="Libre Baskerville" w:cs="Libre Baskerville"/>
        <w:b/>
        <w:color w:val="1D4F90"/>
        <w:sz w:val="24"/>
        <w:szCs w:val="24"/>
      </w:rPr>
      <w:t>Gianelli</w:t>
    </w:r>
    <w:proofErr w:type="spellEnd"/>
    <w:r>
      <w:rPr>
        <w:rFonts w:ascii="Libre Baskerville" w:eastAsia="Libre Baskerville" w:hAnsi="Libre Baskerville" w:cs="Libre Baskerville"/>
        <w:b/>
        <w:color w:val="1D4F90"/>
        <w:sz w:val="24"/>
        <w:szCs w:val="24"/>
      </w:rPr>
      <w:t xml:space="preserve"> 551 – Barrio </w:t>
    </w:r>
    <w:proofErr w:type="spellStart"/>
    <w:r>
      <w:rPr>
        <w:rFonts w:ascii="Libre Baskerville" w:eastAsia="Libre Baskerville" w:hAnsi="Libre Baskerville" w:cs="Libre Baskerville"/>
        <w:b/>
        <w:color w:val="1D4F90"/>
        <w:sz w:val="24"/>
        <w:szCs w:val="24"/>
      </w:rPr>
      <w:t>Gral</w:t>
    </w:r>
    <w:proofErr w:type="spellEnd"/>
    <w:r>
      <w:rPr>
        <w:rFonts w:ascii="Libre Baskerville" w:eastAsia="Libre Baskerville" w:hAnsi="Libre Baskerville" w:cs="Libre Baskerville"/>
        <w:b/>
        <w:color w:val="1D4F90"/>
        <w:sz w:val="24"/>
        <w:szCs w:val="24"/>
      </w:rPr>
      <w:t>. Bustos – Tel. 3514711619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770" w:rsidRDefault="004249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41.65pt;height:442.9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D40CA"/>
    <w:multiLevelType w:val="multilevel"/>
    <w:tmpl w:val="951245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70"/>
    <w:rsid w:val="004249D6"/>
    <w:rsid w:val="00850B37"/>
    <w:rsid w:val="00B8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090A3B1-D2DD-4269-98C0-7515AA9E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dcterms:created xsi:type="dcterms:W3CDTF">2024-06-11T10:37:00Z</dcterms:created>
  <dcterms:modified xsi:type="dcterms:W3CDTF">2024-06-11T10:38:00Z</dcterms:modified>
</cp:coreProperties>
</file>