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9B331C" w:rsidRDefault="009B331C" w:rsidP="009B331C">
      <w:pPr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4"/>
        <w:gridCol w:w="5254"/>
      </w:tblGrid>
      <w:tr w:rsidR="009B331C" w:rsidRPr="00515BD2" w:rsidTr="006B1FEC">
        <w:tc>
          <w:tcPr>
            <w:tcW w:w="3936" w:type="dxa"/>
          </w:tcPr>
          <w:p w:rsidR="009B331C" w:rsidRPr="00515BD2" w:rsidRDefault="009B331C" w:rsidP="006B1FEC">
            <w:pPr>
              <w:spacing w:line="360" w:lineRule="auto"/>
              <w:rPr>
                <w:rFonts w:ascii="Century Gothic" w:hAnsi="Century Gothic"/>
              </w:rPr>
            </w:pPr>
            <w:r w:rsidRPr="00515BD2">
              <w:rPr>
                <w:rFonts w:ascii="Century Gothic" w:hAnsi="Century Gothic" w:cs="Arial"/>
                <w:b/>
              </w:rPr>
              <w:t>DISCIPLINA:</w:t>
            </w:r>
          </w:p>
        </w:tc>
        <w:tc>
          <w:tcPr>
            <w:tcW w:w="5892" w:type="dxa"/>
          </w:tcPr>
          <w:p w:rsidR="009B331C" w:rsidRPr="00515BD2" w:rsidRDefault="009B331C" w:rsidP="006B1FEC">
            <w:pPr>
              <w:rPr>
                <w:rFonts w:ascii="Century Gothic" w:hAnsi="Century Gothic"/>
              </w:rPr>
            </w:pPr>
            <w:r w:rsidRPr="00515BD2">
              <w:rPr>
                <w:rFonts w:ascii="Century Gothic" w:hAnsi="Century Gothic"/>
              </w:rPr>
              <w:t>QUIMICA</w:t>
            </w:r>
          </w:p>
        </w:tc>
      </w:tr>
      <w:tr w:rsidR="009B331C" w:rsidRPr="00515BD2" w:rsidTr="006B1FEC">
        <w:tc>
          <w:tcPr>
            <w:tcW w:w="3936" w:type="dxa"/>
          </w:tcPr>
          <w:p w:rsidR="009B331C" w:rsidRPr="00515BD2" w:rsidRDefault="009B331C" w:rsidP="006B1FEC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515BD2">
              <w:rPr>
                <w:rFonts w:ascii="Century Gothic" w:hAnsi="Century Gothic" w:cs="Arial"/>
                <w:b/>
              </w:rPr>
              <w:t>CICLO LECTIVO:</w:t>
            </w:r>
          </w:p>
        </w:tc>
        <w:tc>
          <w:tcPr>
            <w:tcW w:w="5892" w:type="dxa"/>
          </w:tcPr>
          <w:p w:rsidR="009B331C" w:rsidRPr="00515BD2" w:rsidRDefault="0048082F" w:rsidP="006B1F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</w:p>
        </w:tc>
      </w:tr>
      <w:tr w:rsidR="009B331C" w:rsidRPr="00515BD2" w:rsidTr="006B1FEC">
        <w:tc>
          <w:tcPr>
            <w:tcW w:w="3936" w:type="dxa"/>
          </w:tcPr>
          <w:p w:rsidR="009B331C" w:rsidRPr="00515BD2" w:rsidRDefault="009B331C" w:rsidP="006B1FEC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515BD2">
              <w:rPr>
                <w:rFonts w:ascii="Century Gothic" w:hAnsi="Century Gothic" w:cs="Arial"/>
                <w:b/>
              </w:rPr>
              <w:t>CURSO Y SECCIÓN:</w:t>
            </w:r>
          </w:p>
        </w:tc>
        <w:tc>
          <w:tcPr>
            <w:tcW w:w="5892" w:type="dxa"/>
          </w:tcPr>
          <w:p w:rsidR="009B331C" w:rsidRPr="00515BD2" w:rsidRDefault="009B331C" w:rsidP="006B1FEC">
            <w:pPr>
              <w:rPr>
                <w:rFonts w:ascii="Century Gothic" w:hAnsi="Century Gothic"/>
              </w:rPr>
            </w:pPr>
            <w:r w:rsidRPr="00515BD2">
              <w:rPr>
                <w:rFonts w:ascii="Century Gothic" w:hAnsi="Century Gothic"/>
              </w:rPr>
              <w:t>5 A</w:t>
            </w:r>
          </w:p>
        </w:tc>
      </w:tr>
      <w:tr w:rsidR="009B331C" w:rsidRPr="00515BD2" w:rsidTr="006B1FEC">
        <w:tc>
          <w:tcPr>
            <w:tcW w:w="3936" w:type="dxa"/>
          </w:tcPr>
          <w:p w:rsidR="009B331C" w:rsidRPr="00515BD2" w:rsidRDefault="009B331C" w:rsidP="006B1FEC">
            <w:pPr>
              <w:spacing w:line="360" w:lineRule="auto"/>
              <w:rPr>
                <w:rFonts w:ascii="Century Gothic" w:hAnsi="Century Gothic"/>
              </w:rPr>
            </w:pPr>
            <w:r w:rsidRPr="00515BD2">
              <w:rPr>
                <w:rFonts w:ascii="Century Gothic" w:hAnsi="Century Gothic" w:cs="Arial"/>
                <w:b/>
              </w:rPr>
              <w:t>NOMBRE DEL DOCENTE:</w:t>
            </w:r>
          </w:p>
        </w:tc>
        <w:tc>
          <w:tcPr>
            <w:tcW w:w="5892" w:type="dxa"/>
          </w:tcPr>
          <w:p w:rsidR="009B331C" w:rsidRPr="00515BD2" w:rsidRDefault="009B331C" w:rsidP="006B1FEC">
            <w:pPr>
              <w:rPr>
                <w:rFonts w:ascii="Century Gothic" w:hAnsi="Century Gothic"/>
              </w:rPr>
            </w:pPr>
            <w:r w:rsidRPr="00515BD2">
              <w:rPr>
                <w:rFonts w:ascii="Century Gothic" w:hAnsi="Century Gothic"/>
              </w:rPr>
              <w:t>PAOLA BIAGETTI</w:t>
            </w:r>
          </w:p>
        </w:tc>
      </w:tr>
      <w:tr w:rsidR="009B331C" w:rsidRPr="00515BD2" w:rsidTr="006B1FEC">
        <w:tc>
          <w:tcPr>
            <w:tcW w:w="3936" w:type="dxa"/>
          </w:tcPr>
          <w:p w:rsidR="009B331C" w:rsidRPr="00515BD2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515BD2">
              <w:rPr>
                <w:rFonts w:ascii="Century Gothic" w:hAnsi="Century Gothic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5892" w:type="dxa"/>
          </w:tcPr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hAnsi="Century Gothic" w:cstheme="minorHAnsi"/>
                <w:color w:val="000000"/>
              </w:rPr>
              <w:t>*CLARIDAD CONCEPTUAL. *ANÁLISIS E INTERPRETACIÓN DE CONTENIDOS. *USO DE VOCABULARIO ESPECÍFICO. *TRANSFERENCIA A SITUACIONES COTIDIANAS.</w:t>
            </w: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</w:tc>
      </w:tr>
    </w:tbl>
    <w:p w:rsidR="009B331C" w:rsidRPr="00515BD2" w:rsidRDefault="009B331C" w:rsidP="009B33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2"/>
        <w:gridCol w:w="1776"/>
        <w:gridCol w:w="3390"/>
      </w:tblGrid>
      <w:tr w:rsidR="009B331C" w:rsidRPr="00515BD2" w:rsidTr="006B1FEC">
        <w:tc>
          <w:tcPr>
            <w:tcW w:w="3867" w:type="dxa"/>
            <w:vAlign w:val="center"/>
          </w:tcPr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  <w:r w:rsidRPr="0048082F">
              <w:rPr>
                <w:rFonts w:ascii="Century Gothic" w:hAnsi="Century Gothic"/>
                <w:b/>
                <w:sz w:val="24"/>
                <w:szCs w:val="24"/>
                <w:lang w:val="es-AR"/>
              </w:rPr>
              <w:t xml:space="preserve">UNIDAD I: 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  <w:kern w:val="2"/>
                <w:lang w:val="es-AR"/>
              </w:rPr>
            </w:pPr>
            <w:r w:rsidRPr="00515BD2">
              <w:rPr>
                <w:rFonts w:ascii="Century Gothic" w:eastAsia="±¸" w:hAnsi="Century Gothic" w:cstheme="minorHAnsi"/>
                <w:b/>
                <w:u w:val="single"/>
              </w:rPr>
              <w:t>EJE N°1: LOS MATERIALES, COMPOSICIÓN, ESTRUCTURA Y PROPIEDADES.</w:t>
            </w:r>
          </w:p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</w:p>
        </w:tc>
        <w:tc>
          <w:tcPr>
            <w:tcW w:w="5811" w:type="dxa"/>
            <w:gridSpan w:val="2"/>
          </w:tcPr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  <w:lang w:val="en-US"/>
              </w:rPr>
            </w:pPr>
            <w:proofErr w:type="spellStart"/>
            <w:r w:rsidRPr="00515BD2">
              <w:rPr>
                <w:rFonts w:ascii="Century Gothic" w:eastAsia="±¸" w:hAnsi="Century Gothic" w:cstheme="minorHAnsi"/>
                <w:b/>
                <w:lang w:val="en-US"/>
              </w:rPr>
              <w:t>Ácido</w:t>
            </w:r>
            <w:proofErr w:type="spellEnd"/>
            <w:r w:rsidRPr="00515BD2">
              <w:rPr>
                <w:rFonts w:ascii="Century Gothic" w:eastAsia="±¸" w:hAnsi="Century Gothic" w:cstheme="minorHAnsi"/>
                <w:b/>
                <w:lang w:val="en-US"/>
              </w:rPr>
              <w:t>-base</w:t>
            </w:r>
            <w:r w:rsidRPr="00515BD2">
              <w:rPr>
                <w:rFonts w:ascii="Century Gothic" w:eastAsia="±¸" w:hAnsi="Century Gothic" w:cstheme="minorHAnsi"/>
                <w:lang w:val="en-US"/>
              </w:rPr>
              <w:t xml:space="preserve">, Arrhenius, </w:t>
            </w:r>
            <w:proofErr w:type="spellStart"/>
            <w:proofErr w:type="gramStart"/>
            <w:r w:rsidRPr="00515BD2">
              <w:rPr>
                <w:rFonts w:ascii="Century Gothic" w:eastAsia="±¸" w:hAnsi="Century Gothic" w:cstheme="minorHAnsi"/>
                <w:lang w:val="en-US"/>
              </w:rPr>
              <w:t>Bronsted</w:t>
            </w:r>
            <w:proofErr w:type="spellEnd"/>
            <w:r w:rsidRPr="00515BD2">
              <w:rPr>
                <w:rFonts w:ascii="Century Gothic" w:eastAsia="±¸" w:hAnsi="Century Gothic" w:cstheme="minorHAnsi"/>
                <w:lang w:val="en-US"/>
              </w:rPr>
              <w:t xml:space="preserve">  Lowry</w:t>
            </w:r>
            <w:proofErr w:type="gramEnd"/>
            <w:r w:rsidRPr="00515BD2">
              <w:rPr>
                <w:rFonts w:ascii="Century Gothic" w:eastAsia="±¸" w:hAnsi="Century Gothic" w:cstheme="minorHAnsi"/>
                <w:lang w:val="en-US"/>
              </w:rPr>
              <w:t>, Lewis.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  <w:lang w:val="en-US"/>
              </w:rPr>
              <w:t xml:space="preserve"> </w:t>
            </w:r>
            <w:r w:rsidRPr="00515BD2">
              <w:rPr>
                <w:rFonts w:ascii="Century Gothic" w:eastAsia="±¸" w:hAnsi="Century Gothic" w:cstheme="minorHAnsi"/>
              </w:rPr>
              <w:t xml:space="preserve">Sustancias ácidas, básicas y neutras, indicadores. </w:t>
            </w:r>
            <w:proofErr w:type="spellStart"/>
            <w:r w:rsidRPr="00515BD2">
              <w:rPr>
                <w:rFonts w:ascii="Century Gothic" w:eastAsia="±¸" w:hAnsi="Century Gothic" w:cstheme="minorHAnsi"/>
              </w:rPr>
              <w:t>Peachímetros</w:t>
            </w:r>
            <w:proofErr w:type="spellEnd"/>
            <w:r w:rsidRPr="00515BD2">
              <w:rPr>
                <w:rFonts w:ascii="Century Gothic" w:eastAsia="±¸" w:hAnsi="Century Gothic" w:cstheme="minorHAnsi"/>
              </w:rPr>
              <w:t>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Fuerza de ácidos y bases.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Neutralización.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 xml:space="preserve">Soluciones reguladoras de pH, búferes. </w:t>
            </w: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</w:tc>
      </w:tr>
      <w:tr w:rsidR="009B331C" w:rsidRPr="00515BD2" w:rsidTr="006B1FEC">
        <w:tc>
          <w:tcPr>
            <w:tcW w:w="3867" w:type="dxa"/>
            <w:vAlign w:val="center"/>
          </w:tcPr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  <w:r w:rsidRPr="0048082F">
              <w:rPr>
                <w:rFonts w:ascii="Century Gothic" w:hAnsi="Century Gothic"/>
                <w:b/>
                <w:sz w:val="24"/>
                <w:szCs w:val="24"/>
                <w:lang w:val="es-AR"/>
              </w:rPr>
              <w:t xml:space="preserve">UNIDAD II: 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  <w:kern w:val="2"/>
                <w:lang w:val="es-AR"/>
              </w:rPr>
            </w:pPr>
            <w:r w:rsidRPr="00515BD2">
              <w:rPr>
                <w:rFonts w:ascii="Century Gothic" w:eastAsia="±¸" w:hAnsi="Century Gothic" w:cstheme="minorHAnsi"/>
                <w:b/>
                <w:u w:val="single"/>
              </w:rPr>
              <w:t>EJE N° 2: LOS MATERIALES, SUS INTERACCIONES Y SUS TRANSFORMACIONES.</w:t>
            </w:r>
          </w:p>
          <w:p w:rsidR="009B331C" w:rsidRPr="00515BD2" w:rsidRDefault="009B331C" w:rsidP="006B1FEC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</w:p>
        </w:tc>
        <w:tc>
          <w:tcPr>
            <w:tcW w:w="5811" w:type="dxa"/>
            <w:gridSpan w:val="2"/>
          </w:tcPr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  <w:b/>
              </w:rPr>
              <w:t>Soluciones y coloides:</w:t>
            </w:r>
            <w:r w:rsidRPr="00515BD2">
              <w:rPr>
                <w:rFonts w:ascii="Century Gothic" w:eastAsia="±¸" w:hAnsi="Century Gothic" w:cstheme="minorHAnsi"/>
              </w:rPr>
              <w:t xml:space="preserve"> propiedades.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Proceso de disolución. Unidades de expresión de la concentración: %m/m, %m/v, molaridad.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Preparación de soluciones.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 xml:space="preserve">Propiedades </w:t>
            </w:r>
            <w:proofErr w:type="spellStart"/>
            <w:r w:rsidRPr="00515BD2">
              <w:rPr>
                <w:rFonts w:ascii="Century Gothic" w:eastAsia="±¸" w:hAnsi="Century Gothic" w:cstheme="minorHAnsi"/>
              </w:rPr>
              <w:t>coligativas</w:t>
            </w:r>
            <w:proofErr w:type="spellEnd"/>
            <w:r w:rsidRPr="00515BD2">
              <w:rPr>
                <w:rFonts w:ascii="Century Gothic" w:eastAsia="±¸" w:hAnsi="Century Gothic" w:cstheme="minorHAnsi"/>
              </w:rPr>
              <w:t xml:space="preserve">: ósmosis, descenso </w:t>
            </w:r>
            <w:proofErr w:type="spellStart"/>
            <w:r w:rsidRPr="00515BD2">
              <w:rPr>
                <w:rFonts w:ascii="Century Gothic" w:eastAsia="±¸" w:hAnsi="Century Gothic" w:cstheme="minorHAnsi"/>
              </w:rPr>
              <w:t>crioscópico</w:t>
            </w:r>
            <w:proofErr w:type="spellEnd"/>
            <w:r w:rsidRPr="00515BD2">
              <w:rPr>
                <w:rFonts w:ascii="Century Gothic" w:eastAsia="±¸" w:hAnsi="Century Gothic" w:cstheme="minorHAnsi"/>
              </w:rPr>
              <w:t xml:space="preserve">, ascenso de presión </w:t>
            </w:r>
            <w:proofErr w:type="spellStart"/>
            <w:r w:rsidRPr="00515BD2">
              <w:rPr>
                <w:rFonts w:ascii="Century Gothic" w:eastAsia="±¸" w:hAnsi="Century Gothic" w:cstheme="minorHAnsi"/>
              </w:rPr>
              <w:t>ebulloscópica</w:t>
            </w:r>
            <w:proofErr w:type="spellEnd"/>
            <w:r w:rsidRPr="00515BD2">
              <w:rPr>
                <w:rFonts w:ascii="Century Gothic" w:eastAsia="±¸" w:hAnsi="Century Gothic" w:cstheme="minorHAnsi"/>
              </w:rPr>
              <w:t>, descenso de presión de vapor.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Factores que influyen en la solubilidad de compuestos iónicos.</w:t>
            </w:r>
          </w:p>
          <w:p w:rsidR="009B331C" w:rsidRPr="00515BD2" w:rsidRDefault="009B331C" w:rsidP="006B1FEC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9B331C" w:rsidRPr="00515BD2" w:rsidRDefault="00515BD2" w:rsidP="006B1FEC">
            <w:pPr>
              <w:spacing w:line="228" w:lineRule="auto"/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±¸" w:hAnsi="Century Gothic" w:cstheme="minorHAnsi"/>
                <w:b/>
              </w:rPr>
              <w:t>C</w:t>
            </w:r>
            <w:r w:rsidR="009B331C" w:rsidRPr="00515BD2">
              <w:rPr>
                <w:rFonts w:ascii="Century Gothic" w:eastAsia="±¸" w:hAnsi="Century Gothic" w:cstheme="minorHAnsi"/>
                <w:b/>
              </w:rPr>
              <w:t>ambios químicos:</w:t>
            </w:r>
            <w:r w:rsidR="009B331C" w:rsidRPr="00515BD2">
              <w:rPr>
                <w:rFonts w:ascii="Century Gothic" w:eastAsia="±¸" w:hAnsi="Century Gothic" w:cstheme="minorHAnsi"/>
              </w:rPr>
              <w:t xml:space="preserve"> utilización de ecuación química.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Reacciones químicas: descomposición, síntesis, hidrólisis, combustión, polimerización.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 xml:space="preserve">Principio de conservación de masa y </w:t>
            </w:r>
            <w:r w:rsidRPr="00515BD2">
              <w:rPr>
                <w:rFonts w:ascii="Century Gothic" w:eastAsia="±¸" w:hAnsi="Century Gothic" w:cstheme="minorHAnsi"/>
              </w:rPr>
              <w:lastRenderedPageBreak/>
              <w:t>energía.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Ajuste de</w:t>
            </w:r>
            <w:r w:rsidR="00515BD2">
              <w:rPr>
                <w:rFonts w:ascii="Century Gothic" w:eastAsia="±¸" w:hAnsi="Century Gothic" w:cstheme="minorHAnsi"/>
              </w:rPr>
              <w:t xml:space="preserve"> ecuaciones químicas, cálculos </w:t>
            </w:r>
            <w:bookmarkStart w:id="0" w:name="_GoBack"/>
            <w:proofErr w:type="spellStart"/>
            <w:r w:rsidR="00515BD2" w:rsidRPr="0048082F">
              <w:rPr>
                <w:rFonts w:ascii="Century Gothic" w:eastAsia="±¸" w:hAnsi="Century Gothic" w:cstheme="minorHAnsi"/>
                <w:b/>
              </w:rPr>
              <w:t>e</w:t>
            </w:r>
            <w:bookmarkEnd w:id="0"/>
            <w:r w:rsidRPr="00515BD2">
              <w:rPr>
                <w:rFonts w:ascii="Century Gothic" w:eastAsia="±¸" w:hAnsi="Century Gothic" w:cstheme="minorHAnsi"/>
                <w:b/>
              </w:rPr>
              <w:t>stequiométrico</w:t>
            </w:r>
            <w:r w:rsidRPr="00515BD2">
              <w:rPr>
                <w:rFonts w:ascii="Century Gothic" w:eastAsia="±¸" w:hAnsi="Century Gothic" w:cstheme="minorHAnsi"/>
              </w:rPr>
              <w:t>s</w:t>
            </w:r>
            <w:proofErr w:type="spellEnd"/>
            <w:r w:rsidRPr="00515BD2">
              <w:rPr>
                <w:rFonts w:ascii="Century Gothic" w:eastAsia="±¸" w:hAnsi="Century Gothic" w:cstheme="minorHAnsi"/>
              </w:rPr>
              <w:t>: mol-mol, masa-masa, masa-vol.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  <w:b/>
              </w:rPr>
              <w:t>Reactivo limitante</w:t>
            </w:r>
            <w:r w:rsidRPr="00515BD2">
              <w:rPr>
                <w:rFonts w:ascii="Century Gothic" w:eastAsia="±¸" w:hAnsi="Century Gothic" w:cstheme="minorHAnsi"/>
              </w:rPr>
              <w:t>, rendimiento.</w:t>
            </w:r>
          </w:p>
          <w:p w:rsidR="00515BD2" w:rsidRDefault="00515BD2" w:rsidP="006B1FEC">
            <w:pPr>
              <w:spacing w:line="228" w:lineRule="auto"/>
              <w:rPr>
                <w:rFonts w:ascii="Century Gothic" w:eastAsia="±¸" w:hAnsi="Century Gothic" w:cstheme="minorHAnsi"/>
              </w:rPr>
            </w:pPr>
          </w:p>
          <w:p w:rsidR="009B331C" w:rsidRPr="00515BD2" w:rsidRDefault="009B331C" w:rsidP="006B1FEC">
            <w:pPr>
              <w:spacing w:line="228" w:lineRule="auto"/>
              <w:rPr>
                <w:rFonts w:ascii="Century Gothic" w:eastAsia="±¸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  <w:b/>
              </w:rPr>
              <w:t>-óxido reducción</w:t>
            </w:r>
            <w:r w:rsidRPr="00515BD2">
              <w:rPr>
                <w:rFonts w:ascii="Century Gothic" w:eastAsia="±¸" w:hAnsi="Century Gothic" w:cstheme="minorHAnsi"/>
              </w:rPr>
              <w:t>: oxidación, reducción, agente oxidante y reductor.</w:t>
            </w: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</w:tc>
      </w:tr>
      <w:tr w:rsidR="009B331C" w:rsidRPr="00515BD2" w:rsidTr="006B1FEC">
        <w:tc>
          <w:tcPr>
            <w:tcW w:w="3867" w:type="dxa"/>
            <w:vAlign w:val="center"/>
          </w:tcPr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  <w:r w:rsidRPr="0048082F">
              <w:rPr>
                <w:rFonts w:ascii="Century Gothic" w:hAnsi="Century Gothic"/>
                <w:b/>
                <w:sz w:val="24"/>
                <w:szCs w:val="24"/>
                <w:lang w:val="es-AR"/>
              </w:rPr>
              <w:lastRenderedPageBreak/>
              <w:t xml:space="preserve">UNIDAD III: </w:t>
            </w:r>
          </w:p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  <w:r w:rsidRPr="0048082F">
              <w:rPr>
                <w:rFonts w:ascii="Century Gothic" w:eastAsia="±¸" w:hAnsi="Century Gothic" w:cstheme="minorHAnsi"/>
                <w:b/>
                <w:sz w:val="24"/>
                <w:szCs w:val="24"/>
                <w:u w:val="single"/>
                <w:lang w:val="es-AR"/>
              </w:rPr>
              <w:t>EJE N° 3: LOS MATERIALES EN EL AMBIENTE Y LA SOCIEDAD</w:t>
            </w:r>
          </w:p>
        </w:tc>
        <w:tc>
          <w:tcPr>
            <w:tcW w:w="5811" w:type="dxa"/>
            <w:gridSpan w:val="2"/>
          </w:tcPr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  <w:kern w:val="2"/>
                <w:lang w:val="es-AR"/>
              </w:rPr>
            </w:pPr>
          </w:p>
          <w:p w:rsidR="009B331C" w:rsidRPr="00515BD2" w:rsidRDefault="009B331C" w:rsidP="006B1FEC">
            <w:pPr>
              <w:spacing w:line="199" w:lineRule="auto"/>
              <w:rPr>
                <w:rFonts w:ascii="Century Gothic" w:eastAsia="±¸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Generalidades de: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eastAsia="Times New Roman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 xml:space="preserve"> Reacciones fotoquímicas.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Aplicaciones de la neutralización: acidez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Funcionamiento de la pila y la cuba electrolítica.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Proceso de electrólisis.</w:t>
            </w:r>
          </w:p>
          <w:p w:rsidR="009B331C" w:rsidRPr="00515BD2" w:rsidRDefault="009B331C" w:rsidP="006B1FEC">
            <w:pPr>
              <w:spacing w:line="228" w:lineRule="auto"/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eastAsia="±¸" w:hAnsi="Century Gothic" w:cstheme="minorHAnsi"/>
              </w:rPr>
              <w:t>Isótopos radiactivos y sus usos.</w:t>
            </w:r>
          </w:p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</w:tc>
      </w:tr>
      <w:tr w:rsidR="009B331C" w:rsidRPr="00515BD2" w:rsidTr="006B1FEC">
        <w:trPr>
          <w:gridAfter w:val="1"/>
          <w:wAfter w:w="3867" w:type="dxa"/>
        </w:trPr>
        <w:tc>
          <w:tcPr>
            <w:tcW w:w="5811" w:type="dxa"/>
            <w:gridSpan w:val="2"/>
          </w:tcPr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</w:p>
        </w:tc>
      </w:tr>
      <w:tr w:rsidR="009B331C" w:rsidRPr="00515BD2" w:rsidTr="006B1FEC">
        <w:tc>
          <w:tcPr>
            <w:tcW w:w="3867" w:type="dxa"/>
            <w:vAlign w:val="center"/>
          </w:tcPr>
          <w:p w:rsidR="009B331C" w:rsidRPr="0048082F" w:rsidRDefault="009B331C" w:rsidP="006B1FEC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  <w:lang w:val="es-AR"/>
              </w:rPr>
            </w:pPr>
            <w:r w:rsidRPr="0048082F">
              <w:rPr>
                <w:rFonts w:ascii="Century Gothic" w:hAnsi="Century Gothic"/>
                <w:b/>
                <w:sz w:val="24"/>
                <w:szCs w:val="24"/>
                <w:lang w:val="es-AR"/>
              </w:rPr>
              <w:t>Bibliografía de consulta para el alumno</w:t>
            </w:r>
          </w:p>
        </w:tc>
        <w:tc>
          <w:tcPr>
            <w:tcW w:w="5811" w:type="dxa"/>
            <w:gridSpan w:val="2"/>
          </w:tcPr>
          <w:p w:rsidR="009B331C" w:rsidRPr="00515BD2" w:rsidRDefault="009B331C" w:rsidP="006B1FEC">
            <w:pPr>
              <w:rPr>
                <w:rFonts w:ascii="Century Gothic" w:hAnsi="Century Gothic" w:cstheme="minorHAnsi"/>
              </w:rPr>
            </w:pPr>
            <w:r w:rsidRPr="00515BD2">
              <w:rPr>
                <w:rFonts w:ascii="Century Gothic" w:hAnsi="Century Gothic" w:cstheme="minorHAnsi"/>
              </w:rPr>
              <w:t>QUIMICA GENERAL DE BURNS.</w:t>
            </w:r>
          </w:p>
        </w:tc>
      </w:tr>
    </w:tbl>
    <w:p w:rsidR="009B331C" w:rsidRPr="00515BD2" w:rsidRDefault="009B331C" w:rsidP="009B331C">
      <w:pPr>
        <w:rPr>
          <w:rFonts w:ascii="Century Gothic" w:hAnsi="Century Gothic"/>
        </w:rPr>
      </w:pPr>
    </w:p>
    <w:p w:rsidR="00C267F9" w:rsidRPr="00515BD2" w:rsidRDefault="00C267F9" w:rsidP="00C267F9">
      <w:pPr>
        <w:rPr>
          <w:rFonts w:ascii="Century Gothic" w:hAnsi="Century Gothic"/>
          <w:lang w:val="es-AR"/>
        </w:rPr>
      </w:pPr>
    </w:p>
    <w:p w:rsidR="00EA1539" w:rsidRPr="00FE5436" w:rsidRDefault="00EA1539" w:rsidP="00EA1539">
      <w:pPr>
        <w:ind w:left="360"/>
        <w:rPr>
          <w:b/>
          <w:u w:val="single"/>
          <w:lang w:val="es-AR"/>
        </w:rPr>
      </w:pPr>
    </w:p>
    <w:sectPr w:rsidR="00EA1539" w:rsidRPr="00FE5436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78" w:rsidRDefault="00C53578" w:rsidP="007E2FBF">
      <w:r>
        <w:separator/>
      </w:r>
    </w:p>
  </w:endnote>
  <w:endnote w:type="continuationSeparator" w:id="0">
    <w:p w:rsidR="00C53578" w:rsidRDefault="00C53578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±¸">
    <w:altName w:val="Malgun Gothic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78" w:rsidRDefault="00C53578" w:rsidP="007E2FBF">
      <w:r>
        <w:separator/>
      </w:r>
    </w:p>
  </w:footnote>
  <w:footnote w:type="continuationSeparator" w:id="0">
    <w:p w:rsidR="00C53578" w:rsidRDefault="00C53578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5357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535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5357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3B70"/>
    <w:rsid w:val="0048082F"/>
    <w:rsid w:val="004B4430"/>
    <w:rsid w:val="004B574B"/>
    <w:rsid w:val="004B7110"/>
    <w:rsid w:val="00515BD2"/>
    <w:rsid w:val="00564496"/>
    <w:rsid w:val="00567F1C"/>
    <w:rsid w:val="005D3AB9"/>
    <w:rsid w:val="005D6774"/>
    <w:rsid w:val="00606079"/>
    <w:rsid w:val="00647EC1"/>
    <w:rsid w:val="006C79F7"/>
    <w:rsid w:val="007A2AB3"/>
    <w:rsid w:val="007E2FBF"/>
    <w:rsid w:val="008A4169"/>
    <w:rsid w:val="009216B1"/>
    <w:rsid w:val="009461DD"/>
    <w:rsid w:val="0096205E"/>
    <w:rsid w:val="009775E2"/>
    <w:rsid w:val="009B331C"/>
    <w:rsid w:val="009B6BDB"/>
    <w:rsid w:val="00AF3766"/>
    <w:rsid w:val="00C267F9"/>
    <w:rsid w:val="00C53578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703DAD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2021-06-17T13:18:00Z</cp:lastPrinted>
  <dcterms:created xsi:type="dcterms:W3CDTF">2022-04-15T21:37:00Z</dcterms:created>
  <dcterms:modified xsi:type="dcterms:W3CDTF">2024-04-23T22:18:00Z</dcterms:modified>
</cp:coreProperties>
</file>