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85" w:rsidRDefault="00EB5285" w:rsidP="00EB5285">
      <w:pPr>
        <w:pStyle w:val="Encabezado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7414A11E" wp14:editId="5675F941">
            <wp:simplePos x="0" y="0"/>
            <wp:positionH relativeFrom="column">
              <wp:posOffset>2005965</wp:posOffset>
            </wp:positionH>
            <wp:positionV relativeFrom="paragraph">
              <wp:posOffset>-22860</wp:posOffset>
            </wp:positionV>
            <wp:extent cx="1220470" cy="59309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OLOGOTIPO-MEDIANO-ROJ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8081C" wp14:editId="0E8BD751">
                <wp:simplePos x="0" y="0"/>
                <wp:positionH relativeFrom="column">
                  <wp:posOffset>-521335</wp:posOffset>
                </wp:positionH>
                <wp:positionV relativeFrom="paragraph">
                  <wp:posOffset>223520</wp:posOffset>
                </wp:positionV>
                <wp:extent cx="2362200" cy="3302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5285" w:rsidRPr="00815367" w:rsidRDefault="00EB5285" w:rsidP="00EB5285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815367"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INSTITUTO “HORTUS CONCLUSUS”</w:t>
                            </w:r>
                          </w:p>
                          <w:p w:rsidR="00EB5285" w:rsidRPr="00815367" w:rsidRDefault="00EB5285" w:rsidP="00EB5285">
                            <w:pPr>
                              <w:jc w:val="center"/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815367"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E-mail: colegiohortusconclusus@yahoo.com.ar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081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-41.05pt;margin-top:17.6pt;width:186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" fillcolor="window" stroked="f" strokeweight=".5pt">
                <v:textbox>
                  <w:txbxContent>
                    <w:p w:rsidR="00EB5285" w:rsidRPr="00815367" w:rsidRDefault="00EB5285" w:rsidP="00EB5285">
                      <w:pPr>
                        <w:jc w:val="center"/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 w:rsidRPr="00815367"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  <w:t>INSTITUTO “HORTUS CONCLUSUS”</w:t>
                      </w:r>
                    </w:p>
                    <w:p w:rsidR="00EB5285" w:rsidRPr="00815367" w:rsidRDefault="00EB5285" w:rsidP="00EB5285">
                      <w:pPr>
                        <w:jc w:val="center"/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 w:rsidRPr="00815367"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  <w:t>E-mail: colegiohortusconclusus@yahoo.com.ar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FFA4C" wp14:editId="36C1EE1B">
                <wp:simplePos x="0" y="0"/>
                <wp:positionH relativeFrom="column">
                  <wp:posOffset>3504565</wp:posOffset>
                </wp:positionH>
                <wp:positionV relativeFrom="paragraph">
                  <wp:posOffset>105410</wp:posOffset>
                </wp:positionV>
                <wp:extent cx="2466975" cy="45720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5285" w:rsidRDefault="00EB5285" w:rsidP="00EB5285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815367"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COLEGIO</w:t>
                            </w:r>
                            <w:r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 xml:space="preserve"> “HORTUS CONCLUSUS”</w:t>
                            </w:r>
                          </w:p>
                          <w:p w:rsidR="00EB5285" w:rsidRDefault="00EB5285" w:rsidP="00EB5285">
                            <w:pPr>
                              <w:jc w:val="center"/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E-mail Nivel Primario: hortusprimario@yahoo.com.ar</w:t>
                            </w:r>
                          </w:p>
                          <w:p w:rsidR="00EB5285" w:rsidRPr="00815367" w:rsidRDefault="00EB5285" w:rsidP="00EB5285">
                            <w:pPr>
                              <w:jc w:val="center"/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E-mail Nivel Inicial: hortusincial@gmail.com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FA4C" id="Cuadro de texto 15" o:spid="_x0000_s1027" type="#_x0000_t202" style="position:absolute;left:0;text-align:left;margin-left:275.95pt;margin-top:8.3pt;width:19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" fillcolor="window" stroked="f" strokeweight=".5pt">
                <v:textbox>
                  <w:txbxContent>
                    <w:p w:rsidR="00EB5285" w:rsidRDefault="00EB5285" w:rsidP="00EB5285">
                      <w:pPr>
                        <w:jc w:val="center"/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 w:rsidRPr="00815367"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  <w:t>COLEGIO</w:t>
                      </w:r>
                      <w:r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  <w:t xml:space="preserve"> “HORTUS CONCLUSUS”</w:t>
                      </w:r>
                    </w:p>
                    <w:p w:rsidR="00EB5285" w:rsidRDefault="00EB5285" w:rsidP="00EB5285">
                      <w:pPr>
                        <w:jc w:val="center"/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  <w:t>E-mail Nivel Primario: hortusprimario@yahoo.com.ar</w:t>
                      </w:r>
                    </w:p>
                    <w:p w:rsidR="00EB5285" w:rsidRPr="00815367" w:rsidRDefault="00EB5285" w:rsidP="00EB5285">
                      <w:pPr>
                        <w:jc w:val="center"/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  <w:t>E-mail Nivel Inicial: hortusincial@gmail.com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EB5285" w:rsidRDefault="00EB5285" w:rsidP="00EB5285">
      <w:pPr>
        <w:pStyle w:val="Encabezado"/>
        <w:jc w:val="center"/>
        <w:rPr>
          <w:lang w:val="es-419"/>
        </w:rPr>
      </w:pPr>
    </w:p>
    <w:p w:rsidR="00EB5285" w:rsidRDefault="00EB5285" w:rsidP="00EB5285">
      <w:pPr>
        <w:pStyle w:val="Encabezado"/>
        <w:jc w:val="center"/>
        <w:rPr>
          <w:lang w:val="es-419"/>
        </w:rPr>
      </w:pPr>
    </w:p>
    <w:p w:rsidR="00EB5285" w:rsidRPr="00815367" w:rsidRDefault="00EB5285" w:rsidP="00EB5285">
      <w:pPr>
        <w:pStyle w:val="Encabezado"/>
        <w:jc w:val="center"/>
        <w:rPr>
          <w:lang w:val="es-419"/>
        </w:rPr>
      </w:pPr>
    </w:p>
    <w:p w:rsidR="00EB5285" w:rsidRDefault="00EB5285" w:rsidP="00EB5285">
      <w:pPr>
        <w:pStyle w:val="Encabezado"/>
        <w:jc w:val="center"/>
        <w:rPr>
          <w:rFonts w:ascii="Perpetua" w:hAnsi="Perpetua"/>
          <w:b/>
          <w:color w:val="1D4F90"/>
          <w:lang w:val="es-419"/>
        </w:rPr>
      </w:pPr>
      <w:proofErr w:type="spellStart"/>
      <w:r w:rsidRPr="007A13DF">
        <w:rPr>
          <w:rFonts w:ascii="Perpetua" w:hAnsi="Perpetua"/>
          <w:b/>
          <w:color w:val="1D4F90"/>
          <w:lang w:val="es-419"/>
        </w:rPr>
        <w:t>Gianelli</w:t>
      </w:r>
      <w:proofErr w:type="spellEnd"/>
      <w:r w:rsidRPr="007A13DF">
        <w:rPr>
          <w:rFonts w:ascii="Perpetua" w:hAnsi="Perpetua"/>
          <w:b/>
          <w:color w:val="1D4F90"/>
          <w:lang w:val="es-419"/>
        </w:rPr>
        <w:t xml:space="preserve"> 551</w:t>
      </w:r>
      <w:r>
        <w:rPr>
          <w:rFonts w:ascii="Perpetua" w:hAnsi="Perpetua"/>
          <w:b/>
          <w:color w:val="1D4F90"/>
          <w:lang w:val="es-419"/>
        </w:rPr>
        <w:t xml:space="preserve"> – Barrio Gral. Bustos – Tel. 3514711619</w:t>
      </w:r>
    </w:p>
    <w:p w:rsidR="00EB5285" w:rsidRDefault="00EB5285" w:rsidP="00EB5285">
      <w:pPr>
        <w:pStyle w:val="Encabezado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08955" cy="5625465"/>
            <wp:effectExtent l="0" t="0" r="0" b="0"/>
            <wp:wrapNone/>
            <wp:docPr id="1" name="Imagen 1" descr="ISOTIPO-GRANDE-R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TIPO-GRANDE-RO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562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A3D" w:rsidRPr="004126E7" w:rsidRDefault="005D3A3D" w:rsidP="005D3A3D">
      <w:pPr>
        <w:pStyle w:val="Encabezado"/>
        <w:tabs>
          <w:tab w:val="clear" w:pos="4419"/>
          <w:tab w:val="clear" w:pos="8838"/>
          <w:tab w:val="left" w:pos="1500"/>
        </w:tabs>
      </w:pPr>
      <w:r>
        <w:tab/>
      </w:r>
    </w:p>
    <w:tbl>
      <w:tblPr>
        <w:tblStyle w:val="Tablaconcuadrcula"/>
        <w:tblpPr w:leftFromText="180" w:rightFromText="180" w:vertAnchor="text" w:horzAnchor="margin" w:tblpXSpec="center" w:tblpY="109"/>
        <w:tblW w:w="10600" w:type="dxa"/>
        <w:tblInd w:w="0" w:type="dxa"/>
        <w:tblLook w:val="04A0" w:firstRow="1" w:lastRow="0" w:firstColumn="1" w:lastColumn="0" w:noHBand="0" w:noVBand="1"/>
      </w:tblPr>
      <w:tblGrid>
        <w:gridCol w:w="3519"/>
        <w:gridCol w:w="7081"/>
      </w:tblGrid>
      <w:tr w:rsidR="005D3A3D" w:rsidTr="005D3A3D">
        <w:trPr>
          <w:trHeight w:val="42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D" w:rsidRDefault="005D3A3D">
            <w:r>
              <w:rPr>
                <w:rFonts w:ascii="Arial" w:eastAsia="Arial" w:hAnsi="Arial" w:cs="Arial"/>
                <w:b/>
              </w:rPr>
              <w:t>ESPACIO CURRICULAR: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D" w:rsidRDefault="005D3A3D">
            <w:r>
              <w:t>Matemática</w:t>
            </w:r>
          </w:p>
        </w:tc>
      </w:tr>
      <w:tr w:rsidR="005D3A3D" w:rsidTr="005D3A3D">
        <w:trPr>
          <w:trHeight w:val="42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D" w:rsidRDefault="005D3A3D">
            <w:r>
              <w:rPr>
                <w:rFonts w:ascii="Arial" w:eastAsia="Arial" w:hAnsi="Arial" w:cs="Arial"/>
                <w:b/>
              </w:rPr>
              <w:t xml:space="preserve">CICLO LECTIVO: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D" w:rsidRDefault="005D3A3D">
            <w:r>
              <w:t>2024</w:t>
            </w:r>
          </w:p>
        </w:tc>
      </w:tr>
      <w:tr w:rsidR="005D3A3D" w:rsidRPr="005D3A3D" w:rsidTr="005D3A3D">
        <w:trPr>
          <w:trHeight w:val="42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D" w:rsidRDefault="005D3A3D">
            <w:r>
              <w:rPr>
                <w:rFonts w:ascii="Arial" w:eastAsia="Arial" w:hAnsi="Arial" w:cs="Arial"/>
                <w:b/>
              </w:rPr>
              <w:t xml:space="preserve">CURSO Y SECCIÓN: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D" w:rsidRDefault="005D3A3D">
            <w:pPr>
              <w:rPr>
                <w:b/>
              </w:rPr>
            </w:pPr>
            <w:r>
              <w:rPr>
                <w:b/>
              </w:rPr>
              <w:t>Segundo año A y B</w:t>
            </w:r>
          </w:p>
        </w:tc>
      </w:tr>
      <w:tr w:rsidR="005D3A3D" w:rsidTr="005D3A3D">
        <w:trPr>
          <w:trHeight w:val="70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D" w:rsidRDefault="005D3A3D">
            <w:r>
              <w:rPr>
                <w:rFonts w:ascii="Arial" w:eastAsia="Arial" w:hAnsi="Arial" w:cs="Arial"/>
                <w:b/>
              </w:rPr>
              <w:t>NOMBRE DEL DOCENTE: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D" w:rsidRDefault="005D3A3D">
            <w:r>
              <w:t xml:space="preserve">Martino, Margarita – Díaz, Sebastián </w:t>
            </w:r>
          </w:p>
        </w:tc>
      </w:tr>
      <w:tr w:rsidR="005D3A3D" w:rsidRPr="005D3A3D" w:rsidTr="005D3A3D">
        <w:trPr>
          <w:trHeight w:val="257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D" w:rsidRDefault="005D3A3D">
            <w:r>
              <w:rPr>
                <w:rFonts w:ascii="Arial" w:eastAsia="Arial" w:hAnsi="Arial" w:cs="Arial"/>
                <w:b/>
              </w:rPr>
              <w:t xml:space="preserve">CRITERIOS DE EVALUACIÓN: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3D" w:rsidRDefault="005D3A3D">
            <w:pPr>
              <w:spacing w:line="276" w:lineRule="auto"/>
              <w:ind w:right="119"/>
              <w:jc w:val="both"/>
            </w:pPr>
            <w:r>
              <w:t>*Capacidad de análisis, síntesis y de transferencia.</w:t>
            </w:r>
          </w:p>
          <w:p w:rsidR="005D3A3D" w:rsidRDefault="005D3A3D">
            <w:pPr>
              <w:spacing w:line="276" w:lineRule="auto"/>
              <w:ind w:right="119"/>
              <w:jc w:val="both"/>
            </w:pPr>
            <w:r>
              <w:t>*Capacidad para comunicar resultados y conclusiones.</w:t>
            </w:r>
          </w:p>
          <w:p w:rsidR="005D3A3D" w:rsidRDefault="005D3A3D">
            <w:pPr>
              <w:spacing w:line="276" w:lineRule="auto"/>
              <w:ind w:right="119"/>
              <w:jc w:val="both"/>
            </w:pPr>
            <w:r>
              <w:t>*Capacidad demostrada, de forma individual, en la resolución de</w:t>
            </w:r>
          </w:p>
          <w:p w:rsidR="005D3A3D" w:rsidRDefault="005D3A3D">
            <w:pPr>
              <w:spacing w:line="276" w:lineRule="auto"/>
              <w:ind w:right="119"/>
              <w:jc w:val="both"/>
            </w:pPr>
            <w:r>
              <w:t>los problemas y ejercicios propuestos.</w:t>
            </w:r>
          </w:p>
          <w:p w:rsidR="005D3A3D" w:rsidRDefault="005D3A3D">
            <w:pPr>
              <w:spacing w:line="276" w:lineRule="auto"/>
              <w:ind w:right="119"/>
              <w:jc w:val="both"/>
            </w:pPr>
            <w:r>
              <w:t>*Capacidad de desarrollar una conciencia crítica con autonomía</w:t>
            </w:r>
          </w:p>
          <w:p w:rsidR="005D3A3D" w:rsidRDefault="005D3A3D">
            <w:pPr>
              <w:spacing w:line="276" w:lineRule="auto"/>
              <w:ind w:right="119"/>
              <w:jc w:val="both"/>
            </w:pPr>
            <w:r>
              <w:t>para plantear sus ideas y proyectos, utilizando el conocimiento</w:t>
            </w:r>
          </w:p>
          <w:p w:rsidR="005D3A3D" w:rsidRDefault="005D3A3D">
            <w:pPr>
              <w:spacing w:line="276" w:lineRule="auto"/>
              <w:ind w:right="119"/>
              <w:jc w:val="both"/>
            </w:pPr>
            <w:r>
              <w:t>como una herramienta para comprender, transformar y actuar en la</w:t>
            </w:r>
          </w:p>
          <w:p w:rsidR="005D3A3D" w:rsidRDefault="005D3A3D">
            <w:pPr>
              <w:spacing w:line="276" w:lineRule="auto"/>
              <w:ind w:right="119"/>
              <w:jc w:val="both"/>
            </w:pPr>
            <w:r>
              <w:t>sociedad contemporánea con una escala de valores evangélicos.</w:t>
            </w:r>
          </w:p>
        </w:tc>
      </w:tr>
      <w:tr w:rsidR="005D3A3D" w:rsidTr="005D3A3D">
        <w:trPr>
          <w:trHeight w:val="402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I: Números Enteros</w:t>
            </w:r>
          </w:p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  <w:p w:rsidR="005D3A3D" w:rsidRDefault="005D3A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EJE ORGANIZADOR:</w:t>
            </w:r>
          </w:p>
          <w:p w:rsidR="005D3A3D" w:rsidRDefault="005D3A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Y OPERACIONES</w:t>
            </w:r>
          </w:p>
          <w:p w:rsidR="005D3A3D" w:rsidRDefault="005D3A3D">
            <w:pPr>
              <w:spacing w:after="19"/>
              <w:jc w:val="center"/>
            </w:pPr>
          </w:p>
          <w:p w:rsidR="005D3A3D" w:rsidRDefault="005D3A3D">
            <w:pPr>
              <w:spacing w:after="21"/>
              <w:jc w:val="center"/>
            </w:pPr>
          </w:p>
          <w:p w:rsidR="005D3A3D" w:rsidRDefault="005D3A3D">
            <w:pPr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D" w:rsidRDefault="005D3A3D">
            <w:pPr>
              <w:jc w:val="both"/>
              <w:rPr>
                <w:b/>
                <w:u w:val="single"/>
              </w:rPr>
            </w:pPr>
          </w:p>
          <w:p w:rsidR="005D3A3D" w:rsidRDefault="005D3A3D">
            <w:pPr>
              <w:jc w:val="both"/>
            </w:pPr>
            <w:r>
              <w:t xml:space="preserve">Los números negativos. Usos. Conjunto de los números enteros. Orden y representación en la recta numérica. Valor absoluto de un número entero. Adición y sustracción. Supresión de paréntesis, corchetes y llaves. Multiplicación. División. Potenciación. Radicación. </w:t>
            </w:r>
          </w:p>
          <w:p w:rsidR="005D3A3D" w:rsidRDefault="005D3A3D">
            <w:pPr>
              <w:jc w:val="both"/>
            </w:pPr>
            <w:r>
              <w:t>Resolución de ejercicios y situaciones problemáticas concretas. Ecuaciones en el conjunto de los números racionales. Resolución de ejercicios y situaciones problemáticas concretas.</w:t>
            </w:r>
          </w:p>
        </w:tc>
      </w:tr>
      <w:tr w:rsidR="005D3A3D" w:rsidRPr="005D3A3D" w:rsidTr="005D3A3D">
        <w:trPr>
          <w:trHeight w:val="85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D" w:rsidRDefault="005D3A3D">
            <w:pPr>
              <w:spacing w:after="19"/>
              <w:ind w:left="10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II: Números Fraccionarios</w:t>
            </w:r>
          </w:p>
          <w:p w:rsidR="005D3A3D" w:rsidRDefault="005D3A3D">
            <w:pPr>
              <w:spacing w:after="19"/>
              <w:ind w:left="108"/>
              <w:jc w:val="center"/>
              <w:rPr>
                <w:rFonts w:ascii="Arial" w:eastAsia="Arial" w:hAnsi="Arial" w:cs="Arial"/>
                <w:b/>
              </w:rPr>
            </w:pPr>
          </w:p>
          <w:p w:rsidR="005D3A3D" w:rsidRDefault="005D3A3D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EJE ORGANIZADOR:</w:t>
            </w:r>
          </w:p>
          <w:p w:rsidR="005D3A3D" w:rsidRDefault="005D3A3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NÚMERO Y OPERACIONES</w:t>
            </w:r>
          </w:p>
          <w:p w:rsidR="005D3A3D" w:rsidRDefault="005D3A3D">
            <w:pPr>
              <w:spacing w:after="19"/>
              <w:ind w:left="108"/>
              <w:jc w:val="center"/>
            </w:pPr>
          </w:p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D" w:rsidRDefault="005D3A3D">
            <w:pPr>
              <w:jc w:val="both"/>
            </w:pPr>
            <w:r>
              <w:t xml:space="preserve">Fracción. Representación en la recta numérica. Simplificación de fracciones. Múltiplo común menor. </w:t>
            </w:r>
          </w:p>
          <w:p w:rsidR="005D3A3D" w:rsidRDefault="005D3A3D">
            <w:pPr>
              <w:jc w:val="both"/>
            </w:pPr>
            <w:r>
              <w:t>Operaciones con fracciones: adición, sustracción, multiplicación, división. Potenciación con exponente natural y entero. Radicación propiedades.</w:t>
            </w:r>
          </w:p>
          <w:p w:rsidR="005D3A3D" w:rsidRDefault="005D3A3D">
            <w:pPr>
              <w:jc w:val="both"/>
            </w:pPr>
            <w:r>
              <w:t xml:space="preserve">Ecuaciones con números fraccionarios. </w:t>
            </w:r>
          </w:p>
          <w:p w:rsidR="005D3A3D" w:rsidRDefault="005D3A3D">
            <w:pPr>
              <w:jc w:val="both"/>
            </w:pPr>
            <w:r>
              <w:t xml:space="preserve">Operaciones: Porcentaje – Relación con fracciones con denominador 100. </w:t>
            </w:r>
          </w:p>
          <w:p w:rsidR="005D3A3D" w:rsidRDefault="005D3A3D">
            <w:pPr>
              <w:jc w:val="both"/>
            </w:pPr>
          </w:p>
        </w:tc>
      </w:tr>
      <w:tr w:rsidR="005D3A3D" w:rsidRPr="005D3A3D" w:rsidTr="005D3A3D">
        <w:trPr>
          <w:trHeight w:val="211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UNIDAD III: Números Decimales</w:t>
            </w:r>
          </w:p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  <w:p w:rsidR="005D3A3D" w:rsidRDefault="005D3A3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EJE ORGANIZADOR:</w:t>
            </w:r>
          </w:p>
          <w:p w:rsidR="005D3A3D" w:rsidRDefault="005D3A3D">
            <w:pPr>
              <w:spacing w:after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0"/>
              </w:rPr>
              <w:t>NÚMERO Y OPERACIONES</w:t>
            </w:r>
          </w:p>
          <w:p w:rsidR="005D3A3D" w:rsidRDefault="005D3A3D">
            <w:pPr>
              <w:spacing w:after="19"/>
              <w:ind w:left="108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D" w:rsidRDefault="005D3A3D">
            <w:pPr>
              <w:ind w:right="42"/>
              <w:jc w:val="both"/>
              <w:rPr>
                <w:b/>
                <w:u w:val="single"/>
              </w:rPr>
            </w:pPr>
            <w:r>
              <w:t xml:space="preserve">Números decimales: Concepto. Clasificación. Equivalencia con fracciones. </w:t>
            </w:r>
          </w:p>
          <w:p w:rsidR="005D3A3D" w:rsidRDefault="005D3A3D">
            <w:pPr>
              <w:ind w:right="42"/>
              <w:jc w:val="both"/>
            </w:pPr>
            <w:r>
              <w:t xml:space="preserve">Operaciones con números decimales: adición, sustracción, multiplicación y división. </w:t>
            </w:r>
          </w:p>
          <w:p w:rsidR="005D3A3D" w:rsidRDefault="005D3A3D">
            <w:pPr>
              <w:ind w:right="42"/>
              <w:jc w:val="both"/>
            </w:pPr>
            <w:r>
              <w:t xml:space="preserve">Potenciación y radicación. Propiedades. Ecuaciones con números decimales. </w:t>
            </w:r>
          </w:p>
          <w:p w:rsidR="005D3A3D" w:rsidRDefault="005D3A3D">
            <w:pPr>
              <w:ind w:right="42"/>
              <w:jc w:val="both"/>
              <w:rPr>
                <w:b/>
                <w:u w:val="single"/>
              </w:rPr>
            </w:pPr>
            <w:r>
              <w:t xml:space="preserve">Resolución de ejercicios y situaciones problemáticas concretas. </w:t>
            </w:r>
          </w:p>
          <w:p w:rsidR="005D3A3D" w:rsidRDefault="005D3A3D">
            <w:pPr>
              <w:ind w:right="42"/>
              <w:jc w:val="both"/>
              <w:rPr>
                <w:b/>
                <w:u w:val="single"/>
              </w:rPr>
            </w:pPr>
          </w:p>
        </w:tc>
      </w:tr>
      <w:tr w:rsidR="005D3A3D" w:rsidRPr="005D3A3D" w:rsidTr="005D3A3D">
        <w:trPr>
          <w:trHeight w:val="211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IV: Funciones</w:t>
            </w:r>
          </w:p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  <w:p w:rsidR="005D3A3D" w:rsidRDefault="005D3A3D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EJE ORGANIZADOR:</w:t>
            </w:r>
          </w:p>
          <w:p w:rsidR="005D3A3D" w:rsidRDefault="005D3A3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ÁLGEBRA Y FUCIONES</w:t>
            </w:r>
          </w:p>
          <w:p w:rsidR="005D3A3D" w:rsidRDefault="005D3A3D">
            <w:pPr>
              <w:spacing w:after="19"/>
              <w:jc w:val="center"/>
            </w:pPr>
          </w:p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3D" w:rsidRDefault="005D3A3D">
            <w:r>
              <w:t xml:space="preserve">Sistema de coordenadas cartesianas rectangulares. Par ordenado. Función: concepto. Variable independiente y dependiente. Gráficos de funciones. Funciones de proporcionalidad directa e inversa. Regla de tres. </w:t>
            </w:r>
          </w:p>
          <w:p w:rsidR="005D3A3D" w:rsidRDefault="005D3A3D">
            <w:pPr>
              <w:rPr>
                <w:b/>
                <w:u w:val="single"/>
              </w:rPr>
            </w:pPr>
            <w:r>
              <w:t>Resolución de ejercicios y situaciones problemáticas concretas.</w:t>
            </w:r>
          </w:p>
        </w:tc>
      </w:tr>
      <w:tr w:rsidR="005D3A3D" w:rsidTr="005D3A3D">
        <w:trPr>
          <w:trHeight w:val="211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V: Figuras Planas</w:t>
            </w:r>
          </w:p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EJE ORGANIZADOR: </w:t>
            </w:r>
            <w:r>
              <w:rPr>
                <w:rFonts w:ascii="Arial" w:eastAsia="Arial" w:hAnsi="Arial" w:cs="Arial"/>
                <w:b/>
              </w:rPr>
              <w:t>GEOMETRÍA Y MEDIDA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3D" w:rsidRDefault="005D3A3D">
            <w:pPr>
              <w:rPr>
                <w:b/>
                <w:u w:val="single"/>
              </w:rPr>
            </w:pPr>
            <w:r>
              <w:t>Figuras en el plano: polígonos. Perímetro: concepto. Perímetro de polígonos. Lugares geométricos: circunferencias, círculo. Área: concepto. Unidades de área. Área de polígonos. Resolución de situaciones problemáticas concretas con utilización de ecuaciones.</w:t>
            </w:r>
          </w:p>
        </w:tc>
      </w:tr>
      <w:tr w:rsidR="005D3A3D" w:rsidRPr="005D3A3D" w:rsidTr="005D3A3D">
        <w:trPr>
          <w:trHeight w:val="211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VI: Estadística y Probabilidad</w:t>
            </w:r>
          </w:p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EJE ORGANIZADOR:</w:t>
            </w:r>
            <w:r>
              <w:rPr>
                <w:rFonts w:ascii="Arial" w:eastAsia="Arial" w:hAnsi="Arial" w:cs="Arial"/>
                <w:b/>
              </w:rPr>
              <w:t xml:space="preserve"> ESTADÍSTICA Y PROBABILIDAD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3D" w:rsidRDefault="005D3A3D">
            <w:pPr>
              <w:rPr>
                <w:b/>
                <w:u w:val="single"/>
              </w:rPr>
            </w:pPr>
            <w:r>
              <w:t>Elaboración de una encuesta. Recolección de datos. Frecuencia. Gráficos circulares. Gráficos de barra e histogramas. Cálculo de probabilidad. Resolución de ejercicios y situaciones problemáticas concretas.</w:t>
            </w:r>
          </w:p>
        </w:tc>
      </w:tr>
      <w:tr w:rsidR="005D3A3D" w:rsidRPr="005D3A3D" w:rsidTr="005D3A3D">
        <w:trPr>
          <w:trHeight w:val="211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3D" w:rsidRDefault="005D3A3D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Material de consulta para los estudiantes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3D" w:rsidRDefault="005D3A3D">
            <w:pPr>
              <w:ind w:right="42"/>
              <w:jc w:val="both"/>
              <w:rPr>
                <w:b/>
                <w:u w:val="single"/>
              </w:rPr>
            </w:pPr>
            <w:r>
              <w:t>Libros de textos indicados por el docente.</w:t>
            </w:r>
          </w:p>
        </w:tc>
      </w:tr>
    </w:tbl>
    <w:p w:rsidR="005D3A3D" w:rsidRDefault="005D3A3D" w:rsidP="005D3A3D">
      <w:pPr>
        <w:ind w:left="-1440" w:right="10800"/>
      </w:pPr>
    </w:p>
    <w:p w:rsidR="005D3A3D" w:rsidRDefault="005D3A3D" w:rsidP="005D3A3D">
      <w:pPr>
        <w:ind w:left="262"/>
        <w:jc w:val="both"/>
      </w:pPr>
      <w:r>
        <w:rPr>
          <w:rFonts w:eastAsia="Times New Roman" w:cs="Times New Roman"/>
        </w:rPr>
        <w:t xml:space="preserve"> </w:t>
      </w:r>
    </w:p>
    <w:p w:rsidR="005D3A3D" w:rsidRDefault="005D3A3D" w:rsidP="005D3A3D"/>
    <w:p w:rsidR="00EB5285" w:rsidRPr="004126E7" w:rsidRDefault="00EB5285" w:rsidP="005D3A3D">
      <w:pPr>
        <w:pStyle w:val="Encabezado"/>
        <w:tabs>
          <w:tab w:val="clear" w:pos="4419"/>
          <w:tab w:val="clear" w:pos="8838"/>
          <w:tab w:val="left" w:pos="1500"/>
        </w:tabs>
      </w:pPr>
      <w:bookmarkStart w:id="0" w:name="_GoBack"/>
      <w:bookmarkEnd w:id="0"/>
    </w:p>
    <w:p w:rsidR="00EB5285" w:rsidRPr="00C1589F" w:rsidRDefault="00EB5285" w:rsidP="00EB5285">
      <w:pPr>
        <w:pStyle w:val="Encabezado"/>
      </w:pPr>
    </w:p>
    <w:p w:rsidR="0010647D" w:rsidRDefault="0010647D"/>
    <w:sectPr w:rsidR="001064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5"/>
    <w:rsid w:val="0010647D"/>
    <w:rsid w:val="005D3A3D"/>
    <w:rsid w:val="00E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CDB67-02A6-4218-AFE3-307DFAD2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2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285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B5285"/>
    <w:rPr>
      <w:rFonts w:ascii="Times New Roman" w:eastAsia="Lucida Sans Unicode" w:hAnsi="Times New Roman" w:cs="Times New Roman"/>
      <w:kern w:val="3"/>
      <w:sz w:val="24"/>
      <w:szCs w:val="24"/>
      <w:lang w:val="es-ES" w:eastAsia="es-AR"/>
    </w:rPr>
  </w:style>
  <w:style w:type="table" w:styleId="Tablaconcuadrcula">
    <w:name w:val="Table Grid"/>
    <w:basedOn w:val="Tablanormal"/>
    <w:uiPriority w:val="39"/>
    <w:rsid w:val="005D3A3D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2024-04-24T22:29:00Z</dcterms:created>
  <dcterms:modified xsi:type="dcterms:W3CDTF">2024-04-24T22:38:00Z</dcterms:modified>
</cp:coreProperties>
</file>